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3E8A" w14:textId="32B689E8" w:rsidR="0072134E" w:rsidRPr="007206C6" w:rsidRDefault="00DB00FB" w:rsidP="009F1655">
      <w:pPr>
        <w:spacing w:after="0" w:line="276" w:lineRule="auto"/>
        <w:jc w:val="center"/>
        <w:rPr>
          <w:rFonts w:ascii="Arimo" w:hAnsi="Arimo" w:cs="Arimo"/>
          <w:b/>
          <w:bCs/>
          <w:color w:val="05414B"/>
          <w:sz w:val="32"/>
          <w:szCs w:val="32"/>
          <w:lang w:val="en-GB"/>
        </w:rPr>
      </w:pPr>
      <w:r w:rsidRPr="007206C6">
        <w:rPr>
          <w:rFonts w:ascii="Arimo" w:hAnsi="Arimo" w:cs="Arimo"/>
          <w:b/>
          <w:bCs/>
          <w:color w:val="05414B"/>
          <w:sz w:val="32"/>
          <w:szCs w:val="32"/>
          <w:lang w:val="en-GB"/>
        </w:rPr>
        <w:t>C</w:t>
      </w:r>
      <w:r w:rsidR="003E0195">
        <w:rPr>
          <w:rFonts w:ascii="Arimo" w:hAnsi="Arimo" w:cs="Arimo"/>
          <w:b/>
          <w:bCs/>
          <w:color w:val="05414B"/>
          <w:sz w:val="32"/>
          <w:szCs w:val="32"/>
          <w:lang w:val="en-GB"/>
        </w:rPr>
        <w:t>i</w:t>
      </w:r>
      <w:r w:rsidRPr="007206C6">
        <w:rPr>
          <w:rFonts w:ascii="Arimo" w:hAnsi="Arimo" w:cs="Arimo"/>
          <w:b/>
          <w:bCs/>
          <w:color w:val="05414B"/>
          <w:sz w:val="32"/>
          <w:szCs w:val="32"/>
          <w:lang w:val="en-GB"/>
        </w:rPr>
        <w:t>mba</w:t>
      </w:r>
      <w:r>
        <w:rPr>
          <w:rFonts w:ascii="Arimo" w:hAnsi="Arimo" w:cs="Arimo"/>
          <w:b/>
          <w:bCs/>
          <w:color w:val="05414B"/>
          <w:sz w:val="32"/>
          <w:szCs w:val="32"/>
          <w:lang w:val="en-GB"/>
        </w:rPr>
        <w:t>li</w:t>
      </w:r>
      <w:r w:rsidR="00103CC7" w:rsidRPr="007206C6">
        <w:rPr>
          <w:rFonts w:ascii="Arimo" w:hAnsi="Arimo" w:cs="Arimo"/>
          <w:b/>
          <w:bCs/>
          <w:color w:val="05414B"/>
          <w:sz w:val="32"/>
          <w:szCs w:val="32"/>
          <w:lang w:val="en-GB"/>
        </w:rPr>
        <w:t xml:space="preserve"> Group presenta </w:t>
      </w:r>
      <w:r w:rsidR="0015421C" w:rsidRPr="007206C6">
        <w:rPr>
          <w:rFonts w:ascii="Arimo" w:hAnsi="Arimo" w:cs="Arimo"/>
          <w:b/>
          <w:bCs/>
          <w:color w:val="05414B"/>
          <w:sz w:val="32"/>
          <w:szCs w:val="32"/>
          <w:lang w:val="en-GB"/>
        </w:rPr>
        <w:t>“</w:t>
      </w:r>
      <w:r w:rsidR="0015421C" w:rsidRPr="007206C6">
        <w:rPr>
          <w:rFonts w:ascii="Arimo" w:hAnsi="Arimo" w:cs="Arimo"/>
          <w:b/>
          <w:bCs/>
          <w:i/>
          <w:iCs/>
          <w:color w:val="05414B"/>
          <w:sz w:val="32"/>
          <w:szCs w:val="32"/>
          <w:lang w:val="en-GB"/>
        </w:rPr>
        <w:t>Our blend for the future</w:t>
      </w:r>
      <w:r w:rsidR="0015421C" w:rsidRPr="007206C6">
        <w:rPr>
          <w:rFonts w:ascii="Arimo" w:hAnsi="Arimo" w:cs="Arimo"/>
          <w:b/>
          <w:bCs/>
          <w:color w:val="05414B"/>
          <w:sz w:val="32"/>
          <w:szCs w:val="32"/>
          <w:lang w:val="en-GB"/>
        </w:rPr>
        <w:t>”</w:t>
      </w:r>
    </w:p>
    <w:p w14:paraId="4354F6C7" w14:textId="4E327DB0" w:rsidR="009F1655" w:rsidRPr="009161C2" w:rsidRDefault="0072134E" w:rsidP="009F1655">
      <w:pPr>
        <w:spacing w:after="0" w:line="276" w:lineRule="auto"/>
        <w:jc w:val="center"/>
        <w:rPr>
          <w:rFonts w:ascii="Arimo" w:hAnsi="Arimo" w:cs="Arimo"/>
          <w:b/>
          <w:bCs/>
          <w:color w:val="05414B"/>
          <w:sz w:val="16"/>
          <w:szCs w:val="16"/>
        </w:rPr>
      </w:pPr>
      <w:r w:rsidRPr="009161C2">
        <w:rPr>
          <w:rFonts w:ascii="Arimo" w:hAnsi="Arimo" w:cs="Arimo"/>
          <w:b/>
          <w:bCs/>
          <w:color w:val="05414B"/>
          <w:sz w:val="32"/>
          <w:szCs w:val="32"/>
        </w:rPr>
        <w:t xml:space="preserve">il Report di Sostenibilità 2023 </w:t>
      </w:r>
      <w:r w:rsidR="00EA62FB" w:rsidRPr="009161C2">
        <w:rPr>
          <w:rFonts w:ascii="Arimo" w:hAnsi="Arimo" w:cs="Arimo"/>
          <w:b/>
          <w:bCs/>
          <w:color w:val="05414B"/>
          <w:sz w:val="32"/>
          <w:szCs w:val="32"/>
        </w:rPr>
        <w:br/>
      </w:r>
    </w:p>
    <w:p w14:paraId="7C59FCBC" w14:textId="669B1642" w:rsidR="00C25BA1" w:rsidRDefault="009F1655" w:rsidP="009F1655">
      <w:pPr>
        <w:spacing w:after="0" w:line="276" w:lineRule="auto"/>
        <w:jc w:val="center"/>
        <w:rPr>
          <w:rFonts w:ascii="Arimo" w:hAnsi="Arimo" w:cs="Arimo"/>
          <w:bCs/>
          <w:i/>
          <w:color w:val="000000"/>
          <w:sz w:val="20"/>
          <w:szCs w:val="20"/>
        </w:rPr>
      </w:pPr>
      <w:r w:rsidRPr="007206C6">
        <w:rPr>
          <w:rFonts w:ascii="Arimo" w:hAnsi="Arimo" w:cs="Arimo"/>
          <w:bCs/>
          <w:i/>
          <w:color w:val="000000"/>
          <w:sz w:val="20"/>
          <w:szCs w:val="20"/>
        </w:rPr>
        <w:t xml:space="preserve">L’azienda italiana guidata da Maurizio Cimbali </w:t>
      </w:r>
      <w:r w:rsidR="00277B8F" w:rsidRPr="007206C6">
        <w:rPr>
          <w:rFonts w:ascii="Arimo" w:hAnsi="Arimo" w:cs="Arimo"/>
          <w:bCs/>
          <w:i/>
          <w:color w:val="000000"/>
          <w:sz w:val="20"/>
          <w:szCs w:val="20"/>
        </w:rPr>
        <w:t>presenta il nuovo</w:t>
      </w:r>
      <w:r w:rsidR="00822E54">
        <w:rPr>
          <w:rFonts w:ascii="Arimo" w:hAnsi="Arimo" w:cs="Arimo"/>
          <w:bCs/>
          <w:i/>
          <w:color w:val="000000"/>
          <w:sz w:val="20"/>
          <w:szCs w:val="20"/>
        </w:rPr>
        <w:t xml:space="preserve"> </w:t>
      </w:r>
      <w:r w:rsidRPr="007206C6">
        <w:rPr>
          <w:rFonts w:ascii="Arimo" w:hAnsi="Arimo" w:cs="Arimo"/>
          <w:bCs/>
          <w:i/>
          <w:color w:val="000000"/>
          <w:sz w:val="20"/>
          <w:szCs w:val="20"/>
        </w:rPr>
        <w:t>Report di Sostenibilità</w:t>
      </w:r>
      <w:r w:rsidR="00F63112" w:rsidRPr="007206C6">
        <w:rPr>
          <w:rFonts w:ascii="Arimo" w:hAnsi="Arimo" w:cs="Arimo"/>
          <w:bCs/>
          <w:i/>
          <w:color w:val="000000"/>
          <w:sz w:val="20"/>
          <w:szCs w:val="20"/>
        </w:rPr>
        <w:t xml:space="preserve"> </w:t>
      </w:r>
      <w:r w:rsidR="00E36301" w:rsidRPr="007206C6">
        <w:rPr>
          <w:rFonts w:ascii="Arimo" w:hAnsi="Arimo" w:cs="Arimo"/>
          <w:bCs/>
          <w:i/>
          <w:color w:val="000000"/>
          <w:sz w:val="20"/>
          <w:szCs w:val="20"/>
        </w:rPr>
        <w:t xml:space="preserve">che </w:t>
      </w:r>
      <w:r w:rsidR="009F6EAC" w:rsidRPr="007206C6">
        <w:rPr>
          <w:rFonts w:ascii="Arimo" w:hAnsi="Arimo" w:cs="Arimo"/>
          <w:bCs/>
          <w:i/>
          <w:color w:val="000000"/>
          <w:sz w:val="20"/>
          <w:szCs w:val="20"/>
        </w:rPr>
        <w:t xml:space="preserve">sistematizza i </w:t>
      </w:r>
      <w:r w:rsidR="00C06EC4" w:rsidRPr="007206C6">
        <w:rPr>
          <w:rFonts w:ascii="Arimo" w:hAnsi="Arimo" w:cs="Arimo"/>
          <w:bCs/>
          <w:i/>
          <w:color w:val="000000"/>
          <w:sz w:val="20"/>
          <w:szCs w:val="20"/>
        </w:rPr>
        <w:t>process</w:t>
      </w:r>
      <w:r w:rsidR="009F6EAC" w:rsidRPr="007206C6">
        <w:rPr>
          <w:rFonts w:ascii="Arimo" w:hAnsi="Arimo" w:cs="Arimo"/>
          <w:bCs/>
          <w:i/>
          <w:color w:val="000000"/>
          <w:sz w:val="20"/>
          <w:szCs w:val="20"/>
        </w:rPr>
        <w:t>i e le</w:t>
      </w:r>
      <w:r w:rsidR="00C60815" w:rsidRPr="007206C6">
        <w:rPr>
          <w:rFonts w:ascii="Arimo" w:hAnsi="Arimo" w:cs="Arimo"/>
          <w:bCs/>
          <w:i/>
          <w:color w:val="000000"/>
          <w:sz w:val="20"/>
          <w:szCs w:val="20"/>
        </w:rPr>
        <w:t xml:space="preserve"> azioni </w:t>
      </w:r>
      <w:r w:rsidR="008A78DD">
        <w:rPr>
          <w:rFonts w:ascii="Arimo" w:hAnsi="Arimo" w:cs="Arimo"/>
          <w:bCs/>
          <w:i/>
          <w:color w:val="000000"/>
          <w:sz w:val="20"/>
          <w:szCs w:val="20"/>
        </w:rPr>
        <w:t>mes</w:t>
      </w:r>
      <w:r w:rsidR="00C37B9E">
        <w:rPr>
          <w:rFonts w:ascii="Arimo" w:hAnsi="Arimo" w:cs="Arimo"/>
          <w:bCs/>
          <w:i/>
          <w:color w:val="000000"/>
          <w:sz w:val="20"/>
          <w:szCs w:val="20"/>
        </w:rPr>
        <w:t>se</w:t>
      </w:r>
      <w:r w:rsidR="00C60815" w:rsidRPr="007206C6">
        <w:rPr>
          <w:rFonts w:ascii="Arimo" w:hAnsi="Arimo" w:cs="Arimo"/>
          <w:bCs/>
          <w:i/>
          <w:color w:val="000000"/>
          <w:sz w:val="20"/>
          <w:szCs w:val="20"/>
        </w:rPr>
        <w:t xml:space="preserve"> in campo </w:t>
      </w:r>
      <w:r w:rsidR="008A78DD">
        <w:rPr>
          <w:rFonts w:ascii="Arimo" w:hAnsi="Arimo" w:cs="Arimo"/>
          <w:bCs/>
          <w:i/>
          <w:color w:val="000000"/>
          <w:sz w:val="20"/>
          <w:szCs w:val="20"/>
        </w:rPr>
        <w:t>per affrontare le questioni ambientali, sociali, dei diritti umani e di governance</w:t>
      </w:r>
      <w:r w:rsidR="00296772" w:rsidRPr="007206C6">
        <w:rPr>
          <w:rFonts w:ascii="Arimo" w:hAnsi="Arimo" w:cs="Arimo"/>
          <w:bCs/>
          <w:i/>
          <w:color w:val="000000"/>
          <w:sz w:val="20"/>
          <w:szCs w:val="20"/>
        </w:rPr>
        <w:t xml:space="preserve">, </w:t>
      </w:r>
      <w:r w:rsidR="00767999">
        <w:rPr>
          <w:rFonts w:ascii="Arimo" w:hAnsi="Arimo" w:cs="Arimo"/>
          <w:bCs/>
          <w:i/>
          <w:color w:val="000000"/>
          <w:sz w:val="20"/>
          <w:szCs w:val="20"/>
        </w:rPr>
        <w:t xml:space="preserve">e </w:t>
      </w:r>
      <w:r w:rsidRPr="007206C6">
        <w:rPr>
          <w:rFonts w:ascii="Arimo" w:hAnsi="Arimo" w:cs="Arimo"/>
          <w:bCs/>
          <w:i/>
          <w:color w:val="000000"/>
          <w:sz w:val="20"/>
          <w:szCs w:val="20"/>
        </w:rPr>
        <w:t xml:space="preserve">tratteggia </w:t>
      </w:r>
      <w:r w:rsidR="00744BEB" w:rsidRPr="007206C6">
        <w:rPr>
          <w:rFonts w:ascii="Arimo" w:hAnsi="Arimo" w:cs="Arimo"/>
          <w:bCs/>
          <w:i/>
          <w:color w:val="000000"/>
          <w:sz w:val="20"/>
          <w:szCs w:val="20"/>
        </w:rPr>
        <w:t>i primi passi compiuti</w:t>
      </w:r>
      <w:r w:rsidRPr="007206C6">
        <w:rPr>
          <w:rFonts w:ascii="Arimo" w:hAnsi="Arimo" w:cs="Arimo"/>
          <w:bCs/>
          <w:i/>
          <w:color w:val="000000"/>
          <w:sz w:val="20"/>
          <w:szCs w:val="20"/>
        </w:rPr>
        <w:t xml:space="preserve"> delineando traguardi</w:t>
      </w:r>
      <w:r w:rsidR="0020431B" w:rsidRPr="007206C6">
        <w:rPr>
          <w:rFonts w:ascii="Arimo" w:hAnsi="Arimo" w:cs="Arimo"/>
          <w:bCs/>
          <w:i/>
          <w:color w:val="000000"/>
          <w:sz w:val="20"/>
          <w:szCs w:val="20"/>
        </w:rPr>
        <w:t>, strumenti e strategie</w:t>
      </w:r>
      <w:r w:rsidR="00FC6113">
        <w:rPr>
          <w:rFonts w:ascii="Arimo" w:hAnsi="Arimo" w:cs="Arimo"/>
          <w:bCs/>
          <w:i/>
          <w:color w:val="000000"/>
          <w:sz w:val="20"/>
          <w:szCs w:val="20"/>
        </w:rPr>
        <w:t>.</w:t>
      </w:r>
    </w:p>
    <w:p w14:paraId="4AAD52DE" w14:textId="77777777" w:rsidR="008A78DD" w:rsidRDefault="008A78DD" w:rsidP="009F1655">
      <w:pPr>
        <w:spacing w:after="0" w:line="276" w:lineRule="auto"/>
        <w:jc w:val="center"/>
        <w:rPr>
          <w:rFonts w:ascii="Arimo" w:hAnsi="Arimo" w:cs="Arimo"/>
          <w:bCs/>
          <w:i/>
          <w:color w:val="000000"/>
          <w:sz w:val="20"/>
          <w:szCs w:val="20"/>
        </w:rPr>
      </w:pPr>
    </w:p>
    <w:p w14:paraId="171C6705" w14:textId="77777777" w:rsidR="008A78DD" w:rsidRPr="007206C6" w:rsidRDefault="008A78DD" w:rsidP="009F1655">
      <w:pPr>
        <w:spacing w:after="0" w:line="276" w:lineRule="auto"/>
        <w:jc w:val="center"/>
        <w:rPr>
          <w:rFonts w:ascii="Arimo" w:hAnsi="Arimo" w:cs="Arimo"/>
          <w:bCs/>
          <w:i/>
          <w:color w:val="000000"/>
          <w:sz w:val="20"/>
          <w:szCs w:val="20"/>
        </w:rPr>
      </w:pPr>
    </w:p>
    <w:p w14:paraId="19C468B5" w14:textId="47931126" w:rsidR="00965A85" w:rsidRPr="007206C6" w:rsidRDefault="006A36FC" w:rsidP="00965A85">
      <w:pPr>
        <w:jc w:val="both"/>
        <w:rPr>
          <w:rFonts w:ascii="Arimo" w:hAnsi="Arimo" w:cs="Arimo"/>
          <w:sz w:val="20"/>
          <w:szCs w:val="20"/>
        </w:rPr>
      </w:pPr>
      <w:r w:rsidRPr="007206C6">
        <w:rPr>
          <w:rFonts w:ascii="Arimo" w:hAnsi="Arimo" w:cs="Arimo"/>
          <w:b/>
          <w:bCs/>
          <w:sz w:val="20"/>
          <w:szCs w:val="20"/>
        </w:rPr>
        <w:t>Milano</w:t>
      </w:r>
      <w:r w:rsidR="001B14AD" w:rsidRPr="007206C6">
        <w:rPr>
          <w:rFonts w:ascii="Arimo" w:hAnsi="Arimo" w:cs="Arimo"/>
          <w:b/>
          <w:bCs/>
          <w:sz w:val="20"/>
          <w:szCs w:val="20"/>
        </w:rPr>
        <w:t xml:space="preserve">, </w:t>
      </w:r>
      <w:r w:rsidR="009F1655" w:rsidRPr="007206C6">
        <w:rPr>
          <w:rFonts w:ascii="Arimo" w:hAnsi="Arimo" w:cs="Arimo"/>
          <w:b/>
          <w:bCs/>
          <w:sz w:val="20"/>
          <w:szCs w:val="20"/>
        </w:rPr>
        <w:t>XX settembre</w:t>
      </w:r>
      <w:r w:rsidR="00EA3472" w:rsidRPr="007206C6">
        <w:rPr>
          <w:rFonts w:ascii="Arimo" w:hAnsi="Arimo" w:cs="Arimo"/>
          <w:b/>
          <w:bCs/>
          <w:sz w:val="20"/>
          <w:szCs w:val="20"/>
        </w:rPr>
        <w:t xml:space="preserve"> </w:t>
      </w:r>
      <w:r w:rsidR="001B14AD" w:rsidRPr="007206C6">
        <w:rPr>
          <w:rFonts w:ascii="Arimo" w:hAnsi="Arimo" w:cs="Arimo"/>
          <w:b/>
          <w:bCs/>
          <w:sz w:val="20"/>
          <w:szCs w:val="20"/>
        </w:rPr>
        <w:t>202</w:t>
      </w:r>
      <w:r w:rsidR="00135A83" w:rsidRPr="007206C6">
        <w:rPr>
          <w:rFonts w:ascii="Arimo" w:hAnsi="Arimo" w:cs="Arimo"/>
          <w:b/>
          <w:bCs/>
          <w:sz w:val="20"/>
          <w:szCs w:val="20"/>
        </w:rPr>
        <w:t>4</w:t>
      </w:r>
      <w:r w:rsidR="00505168" w:rsidRPr="007206C6">
        <w:rPr>
          <w:rFonts w:ascii="Arimo" w:hAnsi="Arimo" w:cs="Arimo"/>
          <w:sz w:val="20"/>
          <w:szCs w:val="20"/>
        </w:rPr>
        <w:t xml:space="preserve">. </w:t>
      </w:r>
      <w:r w:rsidR="00842E79" w:rsidRPr="007206C6">
        <w:rPr>
          <w:rFonts w:ascii="Arimo" w:hAnsi="Arimo"/>
          <w:sz w:val="20"/>
          <w:szCs w:val="20"/>
        </w:rPr>
        <w:t xml:space="preserve">Cimbali Group, azienda italiana tra i principali produttori </w:t>
      </w:r>
      <w:r w:rsidR="0015421C" w:rsidRPr="007206C6">
        <w:rPr>
          <w:rFonts w:ascii="Arimo" w:hAnsi="Arimo"/>
          <w:sz w:val="20"/>
          <w:szCs w:val="20"/>
        </w:rPr>
        <w:t xml:space="preserve">al mondo </w:t>
      </w:r>
      <w:r w:rsidR="00842E79" w:rsidRPr="007206C6">
        <w:rPr>
          <w:rFonts w:ascii="Arimo" w:hAnsi="Arimo"/>
          <w:sz w:val="20"/>
          <w:szCs w:val="20"/>
        </w:rPr>
        <w:t xml:space="preserve">di macchine professionali per caffè espresso, </w:t>
      </w:r>
      <w:r w:rsidR="009F1655" w:rsidRPr="007206C6">
        <w:rPr>
          <w:rFonts w:ascii="Arimo" w:hAnsi="Arimo"/>
          <w:sz w:val="20"/>
          <w:szCs w:val="20"/>
        </w:rPr>
        <w:t xml:space="preserve">presenta il </w:t>
      </w:r>
      <w:r w:rsidR="009F1655" w:rsidRPr="007206C6">
        <w:rPr>
          <w:rFonts w:ascii="Arimo" w:hAnsi="Arimo"/>
          <w:b/>
          <w:bCs/>
          <w:sz w:val="20"/>
          <w:szCs w:val="20"/>
        </w:rPr>
        <w:t>n</w:t>
      </w:r>
      <w:r w:rsidR="00C37B9E">
        <w:rPr>
          <w:rFonts w:ascii="Arimo" w:hAnsi="Arimo"/>
          <w:b/>
          <w:bCs/>
          <w:sz w:val="20"/>
          <w:szCs w:val="20"/>
        </w:rPr>
        <w:t>u</w:t>
      </w:r>
      <w:r w:rsidR="009F1655" w:rsidRPr="007206C6">
        <w:rPr>
          <w:rFonts w:ascii="Arimo" w:hAnsi="Arimo"/>
          <w:b/>
          <w:bCs/>
          <w:sz w:val="20"/>
          <w:szCs w:val="20"/>
        </w:rPr>
        <w:t>ovo Report di Sostenibilità</w:t>
      </w:r>
      <w:r w:rsidR="00505168" w:rsidRPr="007206C6">
        <w:rPr>
          <w:rFonts w:ascii="Arimo" w:hAnsi="Arimo"/>
          <w:b/>
          <w:bCs/>
          <w:sz w:val="20"/>
          <w:szCs w:val="20"/>
        </w:rPr>
        <w:t xml:space="preserve"> “Our blend for the future</w:t>
      </w:r>
      <w:r w:rsidR="00094F21" w:rsidRPr="007206C6">
        <w:rPr>
          <w:rFonts w:ascii="Arimo" w:hAnsi="Arimo"/>
          <w:sz w:val="20"/>
          <w:szCs w:val="20"/>
        </w:rPr>
        <w:t>”</w:t>
      </w:r>
      <w:r w:rsidR="00965A85" w:rsidRPr="007206C6">
        <w:rPr>
          <w:rFonts w:ascii="Arimo" w:hAnsi="Arimo"/>
          <w:sz w:val="20"/>
          <w:szCs w:val="20"/>
        </w:rPr>
        <w:t xml:space="preserve">, </w:t>
      </w:r>
      <w:r w:rsidR="00857689">
        <w:rPr>
          <w:rFonts w:ascii="Arimo" w:hAnsi="Arimo"/>
          <w:sz w:val="20"/>
          <w:szCs w:val="20"/>
        </w:rPr>
        <w:t xml:space="preserve">espressione </w:t>
      </w:r>
      <w:r w:rsidR="00B049E8">
        <w:rPr>
          <w:rFonts w:ascii="Arimo" w:hAnsi="Arimo"/>
          <w:sz w:val="20"/>
          <w:szCs w:val="20"/>
        </w:rPr>
        <w:t>dell’</w:t>
      </w:r>
      <w:r w:rsidR="00B049E8" w:rsidRPr="00857689">
        <w:rPr>
          <w:rFonts w:ascii="Arimo" w:hAnsi="Arimo"/>
          <w:sz w:val="20"/>
          <w:szCs w:val="20"/>
        </w:rPr>
        <w:t>impegno</w:t>
      </w:r>
      <w:r w:rsidR="00857689" w:rsidRPr="00857689">
        <w:rPr>
          <w:rFonts w:ascii="Arimo" w:hAnsi="Arimo"/>
          <w:sz w:val="20"/>
          <w:szCs w:val="20"/>
        </w:rPr>
        <w:t xml:space="preserve"> verso la trasparenza e il miglioramento delle performance </w:t>
      </w:r>
      <w:r w:rsidR="00857689">
        <w:rPr>
          <w:rFonts w:ascii="Arimo" w:hAnsi="Arimo"/>
          <w:sz w:val="20"/>
          <w:szCs w:val="20"/>
        </w:rPr>
        <w:t>ambientali, sociali e di governance</w:t>
      </w:r>
      <w:r w:rsidR="00013F63">
        <w:rPr>
          <w:rFonts w:ascii="Arimo" w:hAnsi="Arimo"/>
          <w:sz w:val="20"/>
          <w:szCs w:val="20"/>
        </w:rPr>
        <w:t xml:space="preserve"> (ESG)</w:t>
      </w:r>
      <w:r w:rsidR="00B30670">
        <w:rPr>
          <w:rFonts w:ascii="Arimo" w:hAnsi="Arimo"/>
          <w:sz w:val="20"/>
          <w:szCs w:val="20"/>
        </w:rPr>
        <w:t xml:space="preserve"> e del percorso di allineamento al</w:t>
      </w:r>
      <w:r w:rsidR="00857689">
        <w:rPr>
          <w:rFonts w:ascii="Arimo" w:hAnsi="Arimo"/>
          <w:sz w:val="20"/>
          <w:szCs w:val="20"/>
        </w:rPr>
        <w:t xml:space="preserve">le richieste </w:t>
      </w:r>
      <w:r w:rsidR="00857689" w:rsidRPr="00857689">
        <w:rPr>
          <w:rFonts w:ascii="Arimo" w:hAnsi="Arimo"/>
          <w:sz w:val="20"/>
          <w:szCs w:val="20"/>
        </w:rPr>
        <w:t>della Corporate Sustainability Reporting Directive (CSRD).</w:t>
      </w:r>
    </w:p>
    <w:p w14:paraId="109C2CF3" w14:textId="09A8CD2D" w:rsidR="008D3C6C" w:rsidRPr="007206C6" w:rsidRDefault="008D3C6C" w:rsidP="00C81B54">
      <w:pPr>
        <w:spacing w:after="0" w:line="276" w:lineRule="auto"/>
        <w:rPr>
          <w:rFonts w:ascii="Arimo" w:hAnsi="Arimo" w:cs="Arimo"/>
          <w:b/>
          <w:bCs/>
          <w:color w:val="05414B"/>
          <w:sz w:val="20"/>
          <w:szCs w:val="20"/>
          <w:lang w:val="en-GB"/>
        </w:rPr>
      </w:pPr>
      <w:r w:rsidRPr="007206C6">
        <w:rPr>
          <w:rFonts w:ascii="Arimo" w:hAnsi="Arimo" w:cs="Arimo"/>
          <w:b/>
          <w:bCs/>
          <w:color w:val="05414B"/>
          <w:sz w:val="20"/>
          <w:szCs w:val="20"/>
          <w:lang w:val="en-GB"/>
        </w:rPr>
        <w:t>“Our blend for the future”</w:t>
      </w:r>
    </w:p>
    <w:p w14:paraId="28750129" w14:textId="5FDF690B" w:rsidR="00B403F8" w:rsidRPr="007206C6" w:rsidRDefault="00330AA8" w:rsidP="0090548C">
      <w:pPr>
        <w:jc w:val="both"/>
        <w:rPr>
          <w:rFonts w:ascii="Arimo" w:hAnsi="Arimo"/>
          <w:sz w:val="20"/>
          <w:szCs w:val="20"/>
        </w:rPr>
      </w:pPr>
      <w:r w:rsidRPr="007206C6">
        <w:rPr>
          <w:rFonts w:ascii="Arimo" w:hAnsi="Arimo"/>
          <w:sz w:val="20"/>
          <w:szCs w:val="20"/>
        </w:rPr>
        <w:t>L</w:t>
      </w:r>
      <w:r w:rsidR="0090548C" w:rsidRPr="007206C6">
        <w:rPr>
          <w:rFonts w:ascii="Arimo" w:hAnsi="Arimo"/>
          <w:sz w:val="20"/>
          <w:szCs w:val="20"/>
        </w:rPr>
        <w:t>a sostenibilità diventa sempre più parte</w:t>
      </w:r>
      <w:r w:rsidRPr="007206C6">
        <w:rPr>
          <w:rFonts w:ascii="Arimo" w:hAnsi="Arimo"/>
          <w:sz w:val="20"/>
          <w:szCs w:val="20"/>
        </w:rPr>
        <w:t xml:space="preserve"> </w:t>
      </w:r>
      <w:r w:rsidR="0090548C" w:rsidRPr="007206C6">
        <w:rPr>
          <w:rFonts w:ascii="Arimo" w:hAnsi="Arimo"/>
          <w:sz w:val="20"/>
          <w:szCs w:val="20"/>
        </w:rPr>
        <w:t xml:space="preserve">del modo di essere, pensare, agire, </w:t>
      </w:r>
      <w:r w:rsidR="00BD279E">
        <w:rPr>
          <w:rFonts w:ascii="Arimo" w:hAnsi="Arimo"/>
          <w:sz w:val="20"/>
          <w:szCs w:val="20"/>
        </w:rPr>
        <w:t xml:space="preserve">e </w:t>
      </w:r>
      <w:r w:rsidR="0090548C" w:rsidRPr="007206C6">
        <w:rPr>
          <w:rFonts w:ascii="Arimo" w:hAnsi="Arimo"/>
          <w:sz w:val="20"/>
          <w:szCs w:val="20"/>
        </w:rPr>
        <w:t xml:space="preserve">la </w:t>
      </w:r>
      <w:r w:rsidR="0090548C" w:rsidRPr="007206C6">
        <w:rPr>
          <w:rFonts w:ascii="Arimo" w:hAnsi="Arimo"/>
          <w:i/>
          <w:iCs/>
          <w:sz w:val="20"/>
          <w:szCs w:val="20"/>
        </w:rPr>
        <w:t>miscela</w:t>
      </w:r>
      <w:r w:rsidR="0090548C" w:rsidRPr="007206C6">
        <w:rPr>
          <w:rFonts w:ascii="Arimo" w:hAnsi="Arimo"/>
          <w:sz w:val="20"/>
          <w:szCs w:val="20"/>
        </w:rPr>
        <w:t xml:space="preserve"> </w:t>
      </w:r>
      <w:r w:rsidR="008D3C6C" w:rsidRPr="007206C6">
        <w:rPr>
          <w:rFonts w:ascii="Arimo" w:hAnsi="Arimo"/>
          <w:sz w:val="20"/>
          <w:szCs w:val="20"/>
        </w:rPr>
        <w:t xml:space="preserve">di </w:t>
      </w:r>
      <w:r w:rsidR="0090548C" w:rsidRPr="007206C6">
        <w:rPr>
          <w:rFonts w:ascii="Arimo" w:hAnsi="Arimo"/>
          <w:sz w:val="20"/>
          <w:szCs w:val="20"/>
        </w:rPr>
        <w:t>Cimbali Group</w:t>
      </w:r>
      <w:r w:rsidR="008D3C6C" w:rsidRPr="007206C6">
        <w:rPr>
          <w:rFonts w:ascii="Arimo" w:hAnsi="Arimo"/>
          <w:sz w:val="20"/>
          <w:szCs w:val="20"/>
        </w:rPr>
        <w:t xml:space="preserve"> </w:t>
      </w:r>
      <w:r w:rsidR="0090548C" w:rsidRPr="007206C6">
        <w:rPr>
          <w:rFonts w:ascii="Arimo" w:hAnsi="Arimo"/>
          <w:sz w:val="20"/>
          <w:szCs w:val="20"/>
        </w:rPr>
        <w:t xml:space="preserve">per il futuro si arricchisce di nuovi </w:t>
      </w:r>
      <w:r w:rsidR="0090548C" w:rsidRPr="007206C6">
        <w:rPr>
          <w:rFonts w:ascii="Arimo" w:hAnsi="Arimo"/>
          <w:i/>
          <w:iCs/>
          <w:sz w:val="20"/>
          <w:szCs w:val="20"/>
        </w:rPr>
        <w:t>ingredienti e aromi</w:t>
      </w:r>
      <w:r w:rsidR="0090548C" w:rsidRPr="007206C6">
        <w:rPr>
          <w:rFonts w:ascii="Arimo" w:hAnsi="Arimo"/>
          <w:sz w:val="20"/>
          <w:szCs w:val="20"/>
        </w:rPr>
        <w:t>.</w:t>
      </w:r>
      <w:r w:rsidR="008D3C6C" w:rsidRPr="007206C6">
        <w:rPr>
          <w:rFonts w:ascii="Arimo" w:hAnsi="Arimo"/>
          <w:sz w:val="20"/>
          <w:szCs w:val="20"/>
        </w:rPr>
        <w:t xml:space="preserve"> L’</w:t>
      </w:r>
      <w:r w:rsidR="0090548C" w:rsidRPr="007206C6">
        <w:rPr>
          <w:rFonts w:ascii="Arimo" w:hAnsi="Arimo"/>
          <w:sz w:val="20"/>
          <w:szCs w:val="20"/>
        </w:rPr>
        <w:t>orizzonte di responsabilità si allarga: considerando</w:t>
      </w:r>
      <w:r w:rsidR="008D3C6C" w:rsidRPr="007206C6">
        <w:rPr>
          <w:rFonts w:ascii="Arimo" w:hAnsi="Arimo"/>
          <w:sz w:val="20"/>
          <w:szCs w:val="20"/>
        </w:rPr>
        <w:t xml:space="preserve"> </w:t>
      </w:r>
      <w:r w:rsidR="0090548C" w:rsidRPr="007206C6">
        <w:rPr>
          <w:rFonts w:ascii="Arimo" w:hAnsi="Arimo"/>
          <w:sz w:val="20"/>
          <w:szCs w:val="20"/>
        </w:rPr>
        <w:t xml:space="preserve">gli impatti dell’intera </w:t>
      </w:r>
      <w:r w:rsidR="0090548C" w:rsidRPr="007206C6">
        <w:rPr>
          <w:rFonts w:ascii="Arimo" w:hAnsi="Arimo"/>
          <w:b/>
          <w:bCs/>
          <w:sz w:val="20"/>
          <w:szCs w:val="20"/>
        </w:rPr>
        <w:t>catena del valore</w:t>
      </w:r>
      <w:r w:rsidR="008D3C6C" w:rsidRPr="007206C6">
        <w:rPr>
          <w:rFonts w:ascii="Arimo" w:hAnsi="Arimo"/>
          <w:sz w:val="20"/>
          <w:szCs w:val="20"/>
        </w:rPr>
        <w:t xml:space="preserve">, </w:t>
      </w:r>
      <w:r w:rsidR="00B049E8">
        <w:rPr>
          <w:rFonts w:ascii="Arimo" w:hAnsi="Arimo"/>
          <w:sz w:val="20"/>
          <w:szCs w:val="20"/>
        </w:rPr>
        <w:t>vengono messi</w:t>
      </w:r>
      <w:r w:rsidR="00B049E8" w:rsidRPr="007206C6">
        <w:rPr>
          <w:rFonts w:ascii="Arimo" w:hAnsi="Arimo"/>
          <w:sz w:val="20"/>
          <w:szCs w:val="20"/>
        </w:rPr>
        <w:t xml:space="preserve"> </w:t>
      </w:r>
      <w:r w:rsidR="0090548C" w:rsidRPr="007206C6">
        <w:rPr>
          <w:rFonts w:ascii="Arimo" w:hAnsi="Arimo"/>
          <w:sz w:val="20"/>
          <w:szCs w:val="20"/>
        </w:rPr>
        <w:t xml:space="preserve">ancora più </w:t>
      </w:r>
      <w:r w:rsidR="0090548C" w:rsidRPr="007206C6">
        <w:rPr>
          <w:rFonts w:ascii="Arimo" w:hAnsi="Arimo"/>
          <w:b/>
          <w:bCs/>
          <w:sz w:val="20"/>
          <w:szCs w:val="20"/>
        </w:rPr>
        <w:t>al centro</w:t>
      </w:r>
      <w:r w:rsidR="008D3C6C" w:rsidRPr="007206C6">
        <w:rPr>
          <w:rFonts w:ascii="Arimo" w:hAnsi="Arimo"/>
          <w:b/>
          <w:bCs/>
          <w:sz w:val="20"/>
          <w:szCs w:val="20"/>
        </w:rPr>
        <w:t xml:space="preserve"> </w:t>
      </w:r>
      <w:r w:rsidR="0090548C" w:rsidRPr="007206C6">
        <w:rPr>
          <w:rFonts w:ascii="Arimo" w:hAnsi="Arimo"/>
          <w:b/>
          <w:bCs/>
          <w:sz w:val="20"/>
          <w:szCs w:val="20"/>
        </w:rPr>
        <w:t>le persone</w:t>
      </w:r>
      <w:r w:rsidR="0090548C" w:rsidRPr="007206C6">
        <w:rPr>
          <w:rFonts w:ascii="Arimo" w:hAnsi="Arimo"/>
          <w:sz w:val="20"/>
          <w:szCs w:val="20"/>
        </w:rPr>
        <w:t xml:space="preserve"> e </w:t>
      </w:r>
      <w:r w:rsidR="0090548C" w:rsidRPr="00BD279E">
        <w:rPr>
          <w:rFonts w:ascii="Arimo" w:hAnsi="Arimo"/>
          <w:b/>
          <w:bCs/>
          <w:sz w:val="20"/>
          <w:szCs w:val="20"/>
        </w:rPr>
        <w:t xml:space="preserve">l’impegno per diffondere </w:t>
      </w:r>
      <w:r w:rsidR="00841E34" w:rsidRPr="00BD279E">
        <w:rPr>
          <w:rFonts w:ascii="Arimo" w:hAnsi="Arimo"/>
          <w:b/>
          <w:bCs/>
          <w:sz w:val="20"/>
          <w:szCs w:val="20"/>
        </w:rPr>
        <w:t>cultura</w:t>
      </w:r>
      <w:r w:rsidR="00841E34">
        <w:rPr>
          <w:rFonts w:ascii="Arimo" w:hAnsi="Arimo"/>
          <w:b/>
          <w:bCs/>
          <w:sz w:val="20"/>
          <w:szCs w:val="20"/>
        </w:rPr>
        <w:t>;</w:t>
      </w:r>
      <w:r w:rsidR="00841E34">
        <w:rPr>
          <w:rFonts w:ascii="Arimo" w:hAnsi="Arimo"/>
          <w:sz w:val="20"/>
          <w:szCs w:val="20"/>
        </w:rPr>
        <w:t xml:space="preserve"> è</w:t>
      </w:r>
      <w:r w:rsidR="004E40E4">
        <w:rPr>
          <w:rFonts w:ascii="Arimo" w:hAnsi="Arimo"/>
          <w:sz w:val="20"/>
          <w:szCs w:val="20"/>
        </w:rPr>
        <w:t xml:space="preserve"> </w:t>
      </w:r>
      <w:r w:rsidR="00841E34">
        <w:rPr>
          <w:rFonts w:ascii="Arimo" w:hAnsi="Arimo"/>
          <w:sz w:val="20"/>
          <w:szCs w:val="20"/>
        </w:rPr>
        <w:t xml:space="preserve">stato </w:t>
      </w:r>
      <w:r w:rsidR="0090548C" w:rsidRPr="007206C6">
        <w:rPr>
          <w:rFonts w:ascii="Arimo" w:hAnsi="Arimo"/>
          <w:sz w:val="20"/>
          <w:szCs w:val="20"/>
        </w:rPr>
        <w:t>identifica</w:t>
      </w:r>
      <w:r w:rsidR="00B049E8">
        <w:rPr>
          <w:rFonts w:ascii="Arimo" w:hAnsi="Arimo"/>
          <w:sz w:val="20"/>
          <w:szCs w:val="20"/>
        </w:rPr>
        <w:t>t</w:t>
      </w:r>
      <w:r w:rsidR="0090548C" w:rsidRPr="007206C6">
        <w:rPr>
          <w:rFonts w:ascii="Arimo" w:hAnsi="Arimo"/>
          <w:sz w:val="20"/>
          <w:szCs w:val="20"/>
        </w:rPr>
        <w:t xml:space="preserve">o un </w:t>
      </w:r>
      <w:r w:rsidR="0090548C" w:rsidRPr="007206C6">
        <w:rPr>
          <w:rFonts w:ascii="Arimo" w:hAnsi="Arimo"/>
          <w:b/>
          <w:bCs/>
          <w:sz w:val="20"/>
          <w:szCs w:val="20"/>
        </w:rPr>
        <w:t>modello</w:t>
      </w:r>
      <w:r w:rsidR="008D3C6C" w:rsidRPr="007206C6">
        <w:rPr>
          <w:rFonts w:ascii="Arimo" w:hAnsi="Arimo"/>
          <w:b/>
          <w:bCs/>
          <w:sz w:val="20"/>
          <w:szCs w:val="20"/>
        </w:rPr>
        <w:t xml:space="preserve"> </w:t>
      </w:r>
      <w:r w:rsidR="0090548C" w:rsidRPr="007206C6">
        <w:rPr>
          <w:rFonts w:ascii="Arimo" w:hAnsi="Arimo"/>
          <w:b/>
          <w:bCs/>
          <w:sz w:val="20"/>
          <w:szCs w:val="20"/>
        </w:rPr>
        <w:t>di governance</w:t>
      </w:r>
      <w:r w:rsidR="0090548C" w:rsidRPr="007206C6">
        <w:rPr>
          <w:rFonts w:ascii="Arimo" w:hAnsi="Arimo"/>
          <w:sz w:val="20"/>
          <w:szCs w:val="20"/>
        </w:rPr>
        <w:t xml:space="preserve"> che assicuri il rispetto delle tematiche ESG a tutti i livelli.</w:t>
      </w:r>
      <w:r w:rsidR="008D3C6C" w:rsidRPr="007206C6">
        <w:rPr>
          <w:rFonts w:ascii="Arimo" w:hAnsi="Arimo"/>
          <w:sz w:val="20"/>
          <w:szCs w:val="20"/>
        </w:rPr>
        <w:t xml:space="preserve"> </w:t>
      </w:r>
      <w:r w:rsidR="00B049E8">
        <w:rPr>
          <w:rFonts w:ascii="Arimo" w:hAnsi="Arimo"/>
          <w:sz w:val="20"/>
          <w:szCs w:val="20"/>
        </w:rPr>
        <w:t>Questi s</w:t>
      </w:r>
      <w:r w:rsidR="0090548C" w:rsidRPr="007206C6">
        <w:rPr>
          <w:rFonts w:ascii="Arimo" w:hAnsi="Arimo"/>
          <w:sz w:val="20"/>
          <w:szCs w:val="20"/>
        </w:rPr>
        <w:t>ono i pilastri di una strategia che guarda lontano</w:t>
      </w:r>
      <w:r w:rsidR="00B049E8">
        <w:rPr>
          <w:rFonts w:ascii="Arimo" w:hAnsi="Arimo"/>
          <w:sz w:val="20"/>
          <w:szCs w:val="20"/>
        </w:rPr>
        <w:t>,</w:t>
      </w:r>
      <w:r w:rsidR="0090548C" w:rsidRPr="007206C6">
        <w:rPr>
          <w:rFonts w:ascii="Arimo" w:hAnsi="Arimo"/>
          <w:sz w:val="20"/>
          <w:szCs w:val="20"/>
        </w:rPr>
        <w:t xml:space="preserve"> con obiettivi sfidanti</w:t>
      </w:r>
      <w:r w:rsidR="008D3C6C" w:rsidRPr="007206C6">
        <w:rPr>
          <w:rFonts w:ascii="Arimo" w:hAnsi="Arimo"/>
          <w:sz w:val="20"/>
          <w:szCs w:val="20"/>
        </w:rPr>
        <w:t xml:space="preserve"> </w:t>
      </w:r>
      <w:r w:rsidR="0090548C" w:rsidRPr="007206C6">
        <w:rPr>
          <w:rFonts w:ascii="Arimo" w:hAnsi="Arimo"/>
          <w:sz w:val="20"/>
          <w:szCs w:val="20"/>
        </w:rPr>
        <w:t xml:space="preserve">da raggiungere </w:t>
      </w:r>
      <w:r w:rsidR="008D3C6C" w:rsidRPr="007206C6">
        <w:rPr>
          <w:rFonts w:ascii="Arimo" w:hAnsi="Arimo"/>
          <w:sz w:val="20"/>
          <w:szCs w:val="20"/>
        </w:rPr>
        <w:t>a passi successivi</w:t>
      </w:r>
      <w:r w:rsidR="001056BE">
        <w:rPr>
          <w:rFonts w:ascii="Arimo" w:hAnsi="Arimo"/>
          <w:sz w:val="20"/>
          <w:szCs w:val="20"/>
        </w:rPr>
        <w:t xml:space="preserve"> e</w:t>
      </w:r>
      <w:r w:rsidR="0090548C" w:rsidRPr="007206C6">
        <w:rPr>
          <w:rFonts w:ascii="Arimo" w:hAnsi="Arimo"/>
          <w:sz w:val="20"/>
          <w:szCs w:val="20"/>
        </w:rPr>
        <w:t xml:space="preserve"> </w:t>
      </w:r>
      <w:r w:rsidR="00B049E8">
        <w:rPr>
          <w:rFonts w:ascii="Arimo" w:hAnsi="Arimo"/>
          <w:sz w:val="20"/>
          <w:szCs w:val="20"/>
        </w:rPr>
        <w:t xml:space="preserve">in grado di monitorare </w:t>
      </w:r>
      <w:r w:rsidR="0090548C" w:rsidRPr="007206C6">
        <w:rPr>
          <w:rFonts w:ascii="Arimo" w:hAnsi="Arimo"/>
          <w:sz w:val="20"/>
          <w:szCs w:val="20"/>
        </w:rPr>
        <w:t xml:space="preserve">ogni evoluzione, </w:t>
      </w:r>
      <w:r w:rsidR="008D3C6C" w:rsidRPr="007206C6">
        <w:rPr>
          <w:rFonts w:ascii="Arimo" w:hAnsi="Arimo"/>
          <w:sz w:val="20"/>
          <w:szCs w:val="20"/>
        </w:rPr>
        <w:t xml:space="preserve">proprio </w:t>
      </w:r>
      <w:r w:rsidR="0090548C" w:rsidRPr="007206C6">
        <w:rPr>
          <w:rFonts w:ascii="Arimo" w:hAnsi="Arimo"/>
          <w:sz w:val="20"/>
          <w:szCs w:val="20"/>
        </w:rPr>
        <w:t>come</w:t>
      </w:r>
      <w:r w:rsidR="008D3C6C" w:rsidRPr="007206C6">
        <w:rPr>
          <w:rFonts w:ascii="Arimo" w:hAnsi="Arimo"/>
          <w:sz w:val="20"/>
          <w:szCs w:val="20"/>
        </w:rPr>
        <w:t xml:space="preserve"> </w:t>
      </w:r>
      <w:r w:rsidR="0090548C" w:rsidRPr="007206C6">
        <w:rPr>
          <w:rFonts w:ascii="Arimo" w:hAnsi="Arimo"/>
          <w:sz w:val="20"/>
          <w:szCs w:val="20"/>
        </w:rPr>
        <w:t xml:space="preserve">una miscela </w:t>
      </w:r>
      <w:r w:rsidR="00922509" w:rsidRPr="007206C6">
        <w:rPr>
          <w:rFonts w:ascii="Arimo" w:hAnsi="Arimo"/>
          <w:sz w:val="20"/>
          <w:szCs w:val="20"/>
        </w:rPr>
        <w:t xml:space="preserve">di caffè </w:t>
      </w:r>
      <w:r w:rsidR="0090548C" w:rsidRPr="007206C6">
        <w:rPr>
          <w:rFonts w:ascii="Arimo" w:hAnsi="Arimo"/>
          <w:sz w:val="20"/>
          <w:szCs w:val="20"/>
        </w:rPr>
        <w:t xml:space="preserve">che si perfeziona giorno </w:t>
      </w:r>
      <w:r w:rsidR="001056BE">
        <w:rPr>
          <w:rFonts w:ascii="Arimo" w:hAnsi="Arimo"/>
          <w:sz w:val="20"/>
          <w:szCs w:val="20"/>
        </w:rPr>
        <w:t>dopo</w:t>
      </w:r>
      <w:r w:rsidR="001056BE" w:rsidRPr="007206C6">
        <w:rPr>
          <w:rFonts w:ascii="Arimo" w:hAnsi="Arimo"/>
          <w:sz w:val="20"/>
          <w:szCs w:val="20"/>
        </w:rPr>
        <w:t xml:space="preserve"> </w:t>
      </w:r>
      <w:r w:rsidR="0090548C" w:rsidRPr="007206C6">
        <w:rPr>
          <w:rFonts w:ascii="Arimo" w:hAnsi="Arimo"/>
          <w:sz w:val="20"/>
          <w:szCs w:val="20"/>
        </w:rPr>
        <w:t>giorno.</w:t>
      </w:r>
    </w:p>
    <w:p w14:paraId="79E3A9CE" w14:textId="5A7EFB67" w:rsidR="00013F63" w:rsidRPr="007206C6" w:rsidRDefault="00385F61" w:rsidP="000354D6">
      <w:pPr>
        <w:jc w:val="both"/>
        <w:rPr>
          <w:rFonts w:ascii="Arimo" w:hAnsi="Arimo"/>
          <w:sz w:val="20"/>
          <w:szCs w:val="20"/>
        </w:rPr>
      </w:pPr>
      <w:r>
        <w:rPr>
          <w:rFonts w:ascii="Arimo" w:hAnsi="Arimo"/>
          <w:sz w:val="20"/>
          <w:szCs w:val="20"/>
        </w:rPr>
        <w:t>Questo report r</w:t>
      </w:r>
      <w:r w:rsidR="0004183F">
        <w:rPr>
          <w:rFonts w:ascii="Arimo" w:hAnsi="Arimo"/>
          <w:sz w:val="20"/>
          <w:szCs w:val="20"/>
        </w:rPr>
        <w:t>appresenta quindi</w:t>
      </w:r>
      <w:r w:rsidR="00AC4631" w:rsidRPr="007206C6">
        <w:rPr>
          <w:rFonts w:ascii="Arimo" w:hAnsi="Arimo"/>
          <w:sz w:val="20"/>
          <w:szCs w:val="20"/>
        </w:rPr>
        <w:t xml:space="preserve"> </w:t>
      </w:r>
      <w:r w:rsidR="008A7CD6">
        <w:rPr>
          <w:rFonts w:ascii="Arimo" w:hAnsi="Arimo"/>
          <w:sz w:val="20"/>
          <w:szCs w:val="20"/>
        </w:rPr>
        <w:t>l’</w:t>
      </w:r>
      <w:r w:rsidR="008A7CD6" w:rsidRPr="007206C6">
        <w:rPr>
          <w:rFonts w:ascii="Arimo" w:hAnsi="Arimo"/>
          <w:sz w:val="20"/>
          <w:szCs w:val="20"/>
        </w:rPr>
        <w:t>importante</w:t>
      </w:r>
      <w:r w:rsidR="00774606" w:rsidRPr="007206C6">
        <w:rPr>
          <w:rFonts w:ascii="Arimo" w:hAnsi="Arimo"/>
          <w:sz w:val="20"/>
          <w:szCs w:val="20"/>
        </w:rPr>
        <w:t xml:space="preserve"> tappa di un percorso </w:t>
      </w:r>
      <w:r w:rsidR="00AC4631" w:rsidRPr="007206C6">
        <w:rPr>
          <w:rFonts w:ascii="Arimo" w:hAnsi="Arimo"/>
          <w:sz w:val="20"/>
          <w:szCs w:val="20"/>
        </w:rPr>
        <w:t xml:space="preserve">iniziato oltre tre anni fa, </w:t>
      </w:r>
      <w:r>
        <w:rPr>
          <w:rFonts w:ascii="Arimo" w:hAnsi="Arimo"/>
          <w:sz w:val="20"/>
          <w:szCs w:val="20"/>
        </w:rPr>
        <w:t>anticipato</w:t>
      </w:r>
      <w:r w:rsidRPr="007206C6">
        <w:rPr>
          <w:rFonts w:ascii="Arimo" w:hAnsi="Arimo"/>
          <w:sz w:val="20"/>
          <w:szCs w:val="20"/>
        </w:rPr>
        <w:t xml:space="preserve"> </w:t>
      </w:r>
      <w:r w:rsidR="00AD43B6" w:rsidRPr="007206C6">
        <w:rPr>
          <w:rFonts w:ascii="Arimo" w:hAnsi="Arimo"/>
          <w:sz w:val="20"/>
          <w:szCs w:val="20"/>
        </w:rPr>
        <w:t xml:space="preserve">in </w:t>
      </w:r>
      <w:r w:rsidR="00774606" w:rsidRPr="007206C6">
        <w:rPr>
          <w:rFonts w:ascii="Arimo" w:hAnsi="Arimo"/>
          <w:sz w:val="20"/>
          <w:szCs w:val="20"/>
        </w:rPr>
        <w:t>occasione dell’ultimo appuntamento HOST nel 2023</w:t>
      </w:r>
      <w:r w:rsidR="00AD66D8" w:rsidRPr="007206C6">
        <w:rPr>
          <w:rFonts w:ascii="Arimo" w:hAnsi="Arimo"/>
          <w:sz w:val="20"/>
          <w:szCs w:val="20"/>
        </w:rPr>
        <w:t xml:space="preserve">, </w:t>
      </w:r>
      <w:r w:rsidR="000733D3" w:rsidRPr="007206C6">
        <w:rPr>
          <w:rFonts w:ascii="Arimo" w:hAnsi="Arimo"/>
          <w:sz w:val="20"/>
          <w:szCs w:val="20"/>
        </w:rPr>
        <w:t xml:space="preserve">durante il quale </w:t>
      </w:r>
      <w:r w:rsidR="003B73DC" w:rsidRPr="007206C6">
        <w:rPr>
          <w:rFonts w:ascii="Arimo" w:hAnsi="Arimo"/>
          <w:sz w:val="20"/>
          <w:szCs w:val="20"/>
        </w:rPr>
        <w:t>l’azienda</w:t>
      </w:r>
      <w:r w:rsidR="00AD66D8" w:rsidRPr="007206C6">
        <w:rPr>
          <w:rFonts w:ascii="Arimo" w:hAnsi="Arimo"/>
          <w:sz w:val="20"/>
          <w:szCs w:val="20"/>
        </w:rPr>
        <w:t xml:space="preserve"> ha </w:t>
      </w:r>
      <w:r>
        <w:rPr>
          <w:rFonts w:ascii="Arimo" w:hAnsi="Arimo"/>
          <w:sz w:val="20"/>
          <w:szCs w:val="20"/>
        </w:rPr>
        <w:t>presentato</w:t>
      </w:r>
      <w:r w:rsidR="00013F63">
        <w:rPr>
          <w:rFonts w:ascii="Arimo" w:hAnsi="Arimo"/>
          <w:sz w:val="20"/>
          <w:szCs w:val="20"/>
        </w:rPr>
        <w:t xml:space="preserve"> il proprio impegno verso la sostenibilità</w:t>
      </w:r>
      <w:r w:rsidR="008A7CD6">
        <w:rPr>
          <w:rFonts w:ascii="Arimo" w:hAnsi="Arimo"/>
          <w:sz w:val="20"/>
          <w:szCs w:val="20"/>
        </w:rPr>
        <w:t xml:space="preserve"> e le</w:t>
      </w:r>
      <w:r w:rsidR="00002460">
        <w:rPr>
          <w:rFonts w:ascii="Arimo" w:hAnsi="Arimo"/>
          <w:sz w:val="20"/>
          <w:szCs w:val="20"/>
        </w:rPr>
        <w:t xml:space="preserve"> prime azioni intraprese.</w:t>
      </w:r>
    </w:p>
    <w:p w14:paraId="3474ECF2" w14:textId="4C9B457B" w:rsidR="00277B8F" w:rsidRPr="007206C6" w:rsidRDefault="003217A7" w:rsidP="00C11BF3">
      <w:pPr>
        <w:jc w:val="both"/>
        <w:rPr>
          <w:rFonts w:ascii="Arimo" w:hAnsi="Arimo" w:cs="Arimo"/>
          <w:i/>
          <w:iCs/>
          <w:sz w:val="20"/>
          <w:szCs w:val="20"/>
        </w:rPr>
      </w:pPr>
      <w:r w:rsidRPr="007206C6">
        <w:rPr>
          <w:rFonts w:ascii="Arimo" w:hAnsi="Arimo" w:cs="Arimo"/>
          <w:b/>
          <w:bCs/>
          <w:sz w:val="20"/>
          <w:szCs w:val="20"/>
        </w:rPr>
        <w:t>Maurizio Cimbali, Presidente di Cimbali Group</w:t>
      </w:r>
      <w:r w:rsidRPr="007206C6">
        <w:rPr>
          <w:rFonts w:ascii="Arimo" w:hAnsi="Arimo" w:cs="Arimo"/>
          <w:sz w:val="20"/>
          <w:szCs w:val="20"/>
        </w:rPr>
        <w:t>, afferma:</w:t>
      </w:r>
      <w:r w:rsidRPr="007206C6">
        <w:rPr>
          <w:rFonts w:ascii="Arimo" w:hAnsi="Arimo" w:cs="Arimo"/>
          <w:i/>
          <w:iCs/>
          <w:sz w:val="20"/>
          <w:szCs w:val="20"/>
        </w:rPr>
        <w:t xml:space="preserve"> “</w:t>
      </w:r>
      <w:r w:rsidR="001F4CF7" w:rsidRPr="007206C6">
        <w:rPr>
          <w:rFonts w:ascii="Arimo" w:hAnsi="Arimo" w:cs="Arimo"/>
          <w:i/>
          <w:iCs/>
          <w:sz w:val="20"/>
          <w:szCs w:val="20"/>
        </w:rPr>
        <w:t xml:space="preserve">Nel contesto in cui viviamo, è un imperativo per le aziende prendere piena coscienza dell’impatto </w:t>
      </w:r>
      <w:r w:rsidR="008A7CD6">
        <w:rPr>
          <w:rFonts w:ascii="Arimo" w:hAnsi="Arimo" w:cs="Arimo"/>
          <w:i/>
          <w:iCs/>
          <w:sz w:val="20"/>
          <w:szCs w:val="20"/>
        </w:rPr>
        <w:t>del</w:t>
      </w:r>
      <w:r w:rsidR="001F4CF7" w:rsidRPr="007206C6">
        <w:rPr>
          <w:rFonts w:ascii="Arimo" w:hAnsi="Arimo" w:cs="Arimo"/>
          <w:i/>
          <w:iCs/>
          <w:sz w:val="20"/>
          <w:szCs w:val="20"/>
        </w:rPr>
        <w:t xml:space="preserve">le proprie attività sull’ambiente e sulla società; Cimbali Group vuole essere pronta ad accogliere questa sfida </w:t>
      </w:r>
      <w:r w:rsidR="00882FB1" w:rsidRPr="007206C6">
        <w:rPr>
          <w:rFonts w:ascii="Arimo" w:hAnsi="Arimo" w:cs="Arimo"/>
          <w:i/>
          <w:iCs/>
          <w:sz w:val="20"/>
          <w:szCs w:val="20"/>
        </w:rPr>
        <w:t xml:space="preserve">e lo testimonia </w:t>
      </w:r>
      <w:r w:rsidR="00EA41CF" w:rsidRPr="007206C6">
        <w:rPr>
          <w:rFonts w:ascii="Arimo" w:hAnsi="Arimo" w:cs="Arimo"/>
          <w:i/>
          <w:iCs/>
          <w:sz w:val="20"/>
          <w:szCs w:val="20"/>
        </w:rPr>
        <w:t xml:space="preserve">il fatto che </w:t>
      </w:r>
      <w:r w:rsidR="001F4CF7" w:rsidRPr="007206C6">
        <w:rPr>
          <w:rFonts w:ascii="Arimo" w:hAnsi="Arimo" w:cs="Arimo"/>
          <w:i/>
          <w:iCs/>
          <w:sz w:val="20"/>
          <w:szCs w:val="20"/>
        </w:rPr>
        <w:t xml:space="preserve">i valori della sostenibilità stanno </w:t>
      </w:r>
      <w:r w:rsidR="007206C6" w:rsidRPr="007206C6">
        <w:rPr>
          <w:rFonts w:ascii="Arimo" w:hAnsi="Arimo" w:cs="Arimo"/>
          <w:i/>
          <w:iCs/>
          <w:sz w:val="20"/>
          <w:szCs w:val="20"/>
        </w:rPr>
        <w:t>diventando sempre</w:t>
      </w:r>
      <w:r w:rsidR="001F4CF7" w:rsidRPr="007206C6">
        <w:rPr>
          <w:rFonts w:ascii="Arimo" w:hAnsi="Arimo" w:cs="Arimo"/>
          <w:i/>
          <w:iCs/>
          <w:sz w:val="20"/>
          <w:szCs w:val="20"/>
        </w:rPr>
        <w:t xml:space="preserve"> più parte integrante delle nostre </w:t>
      </w:r>
      <w:r w:rsidR="0015421C" w:rsidRPr="007206C6">
        <w:rPr>
          <w:rFonts w:ascii="Arimo" w:hAnsi="Arimo" w:cs="Arimo"/>
          <w:i/>
          <w:iCs/>
          <w:sz w:val="20"/>
          <w:szCs w:val="20"/>
        </w:rPr>
        <w:t xml:space="preserve">azioni </w:t>
      </w:r>
      <w:r w:rsidR="001F4CF7" w:rsidRPr="007206C6">
        <w:rPr>
          <w:rFonts w:ascii="Arimo" w:hAnsi="Arimo" w:cs="Arimo"/>
          <w:i/>
          <w:iCs/>
          <w:sz w:val="20"/>
          <w:szCs w:val="20"/>
        </w:rPr>
        <w:t>e dei nostri processi aziendali</w:t>
      </w:r>
      <w:r w:rsidR="00841E34">
        <w:rPr>
          <w:rFonts w:ascii="Arimo" w:hAnsi="Arimo" w:cs="Arimo"/>
          <w:i/>
          <w:iCs/>
          <w:sz w:val="20"/>
          <w:szCs w:val="20"/>
        </w:rPr>
        <w:t>,</w:t>
      </w:r>
      <w:r w:rsidR="0015421C" w:rsidRPr="007206C6">
        <w:rPr>
          <w:rFonts w:ascii="Arimo" w:hAnsi="Arimo" w:cs="Arimo"/>
          <w:i/>
          <w:iCs/>
          <w:sz w:val="20"/>
          <w:szCs w:val="20"/>
        </w:rPr>
        <w:t xml:space="preserve"> </w:t>
      </w:r>
      <w:r w:rsidR="00002460">
        <w:rPr>
          <w:rFonts w:ascii="Arimo" w:hAnsi="Arimo" w:cs="Arimo"/>
          <w:i/>
          <w:iCs/>
          <w:sz w:val="20"/>
          <w:szCs w:val="20"/>
        </w:rPr>
        <w:t xml:space="preserve">uno dei pilastri </w:t>
      </w:r>
      <w:r w:rsidR="001F4CF7" w:rsidRPr="007206C6">
        <w:rPr>
          <w:rFonts w:ascii="Arimo" w:hAnsi="Arimo" w:cs="Arimo"/>
          <w:i/>
          <w:iCs/>
          <w:sz w:val="20"/>
          <w:szCs w:val="20"/>
        </w:rPr>
        <w:t>della nostra strategia di crescita presente e futura</w:t>
      </w:r>
      <w:r w:rsidR="008A7CD6">
        <w:rPr>
          <w:rFonts w:ascii="Arimo" w:hAnsi="Arimo" w:cs="Arimo"/>
          <w:i/>
          <w:iCs/>
          <w:sz w:val="20"/>
          <w:szCs w:val="20"/>
        </w:rPr>
        <w:t xml:space="preserve"> che ci guida</w:t>
      </w:r>
      <w:r w:rsidR="00002460">
        <w:rPr>
          <w:rFonts w:ascii="Arimo" w:hAnsi="Arimo" w:cs="Arimo"/>
          <w:i/>
          <w:iCs/>
          <w:sz w:val="20"/>
          <w:szCs w:val="20"/>
        </w:rPr>
        <w:t xml:space="preserve"> in un percorso volto a </w:t>
      </w:r>
      <w:r w:rsidR="00277B8F" w:rsidRPr="007206C6">
        <w:rPr>
          <w:rFonts w:ascii="Arimo" w:hAnsi="Arimo" w:cs="Arimo"/>
          <w:i/>
          <w:iCs/>
          <w:sz w:val="20"/>
          <w:szCs w:val="20"/>
        </w:rPr>
        <w:t xml:space="preserve">generare </w:t>
      </w:r>
      <w:r w:rsidR="00EA41CF" w:rsidRPr="007206C6">
        <w:rPr>
          <w:rFonts w:ascii="Arimo" w:hAnsi="Arimo" w:cs="Arimo"/>
          <w:i/>
          <w:iCs/>
          <w:sz w:val="20"/>
          <w:szCs w:val="20"/>
        </w:rPr>
        <w:t xml:space="preserve">un </w:t>
      </w:r>
      <w:r w:rsidR="00277B8F" w:rsidRPr="007206C6">
        <w:rPr>
          <w:rFonts w:ascii="Arimo" w:hAnsi="Arimo" w:cs="Arimo"/>
          <w:i/>
          <w:iCs/>
          <w:sz w:val="20"/>
          <w:szCs w:val="20"/>
        </w:rPr>
        <w:t>valore</w:t>
      </w:r>
      <w:r w:rsidR="00EA41CF" w:rsidRPr="007206C6">
        <w:rPr>
          <w:rFonts w:ascii="Arimo" w:hAnsi="Arimo" w:cs="Arimo"/>
          <w:i/>
          <w:iCs/>
          <w:sz w:val="20"/>
          <w:szCs w:val="20"/>
        </w:rPr>
        <w:t xml:space="preserve"> crescente</w:t>
      </w:r>
      <w:r w:rsidR="00277B8F" w:rsidRPr="007206C6">
        <w:rPr>
          <w:rFonts w:ascii="Arimo" w:hAnsi="Arimo" w:cs="Arimo"/>
          <w:i/>
          <w:iCs/>
          <w:sz w:val="20"/>
          <w:szCs w:val="20"/>
        </w:rPr>
        <w:t xml:space="preserve"> per l’ambiente, il territorio e le comunità”.</w:t>
      </w:r>
    </w:p>
    <w:p w14:paraId="41604F43" w14:textId="77777777" w:rsidR="0004183F" w:rsidRPr="007206C6" w:rsidRDefault="0004183F" w:rsidP="0004183F">
      <w:pPr>
        <w:jc w:val="both"/>
        <w:rPr>
          <w:rFonts w:ascii="Arimo" w:hAnsi="Arimo" w:cs="Arimo"/>
          <w:sz w:val="20"/>
          <w:szCs w:val="20"/>
        </w:rPr>
      </w:pPr>
      <w:r w:rsidRPr="007206C6">
        <w:rPr>
          <w:rFonts w:ascii="Arimo" w:hAnsi="Arimo" w:cs="Arimo"/>
          <w:sz w:val="20"/>
          <w:szCs w:val="20"/>
        </w:rPr>
        <w:t xml:space="preserve">I temi prioritari della strategia di Cimbali Group sono rappresentati da tre pilastri: </w:t>
      </w:r>
      <w:r w:rsidRPr="007206C6">
        <w:rPr>
          <w:rFonts w:ascii="Arimo" w:hAnsi="Arimo" w:cs="Arimo"/>
          <w:b/>
          <w:bCs/>
          <w:i/>
          <w:iCs/>
          <w:sz w:val="20"/>
          <w:szCs w:val="20"/>
        </w:rPr>
        <w:t>Etica &amp; Governance della sostenibilità, Persone Cimbali Group &amp; Cultura, Sostenibilità della Catena del Valore</w:t>
      </w:r>
      <w:r w:rsidRPr="007206C6">
        <w:rPr>
          <w:rFonts w:ascii="Arimo" w:hAnsi="Arimo" w:cs="Arimo"/>
          <w:i/>
          <w:iCs/>
          <w:sz w:val="20"/>
          <w:szCs w:val="20"/>
        </w:rPr>
        <w:t>.</w:t>
      </w:r>
      <w:r w:rsidRPr="007206C6">
        <w:rPr>
          <w:rFonts w:ascii="Arimo" w:hAnsi="Arimo" w:cs="Arimo"/>
          <w:sz w:val="20"/>
          <w:szCs w:val="20"/>
        </w:rPr>
        <w:t xml:space="preserve"> </w:t>
      </w:r>
    </w:p>
    <w:p w14:paraId="41E93E67" w14:textId="306FF16A" w:rsidR="004B5C1C" w:rsidRPr="007206C6" w:rsidRDefault="004B5C1C" w:rsidP="00C81B54">
      <w:pPr>
        <w:spacing w:after="0" w:line="276" w:lineRule="auto"/>
        <w:rPr>
          <w:rFonts w:ascii="Arimo" w:hAnsi="Arimo" w:cs="Arimo"/>
          <w:b/>
          <w:bCs/>
          <w:color w:val="05414B"/>
          <w:sz w:val="20"/>
          <w:szCs w:val="20"/>
        </w:rPr>
      </w:pPr>
      <w:r w:rsidRPr="007206C6">
        <w:rPr>
          <w:rFonts w:ascii="Arimo" w:hAnsi="Arimo" w:cs="Arimo"/>
          <w:b/>
          <w:bCs/>
          <w:color w:val="05414B"/>
          <w:sz w:val="20"/>
          <w:szCs w:val="20"/>
        </w:rPr>
        <w:t>Etica &amp; Governance</w:t>
      </w:r>
      <w:r w:rsidR="00D5706F" w:rsidRPr="007206C6">
        <w:rPr>
          <w:rFonts w:ascii="Arimo" w:hAnsi="Arimo" w:cs="Arimo"/>
          <w:b/>
          <w:bCs/>
          <w:color w:val="05414B"/>
          <w:sz w:val="20"/>
          <w:szCs w:val="20"/>
        </w:rPr>
        <w:t xml:space="preserve"> della sostenibilità</w:t>
      </w:r>
      <w:r w:rsidR="002E64DD" w:rsidRPr="007206C6">
        <w:rPr>
          <w:rFonts w:ascii="Arimo" w:hAnsi="Arimo" w:cs="Arimo"/>
          <w:b/>
          <w:bCs/>
          <w:color w:val="05414B"/>
          <w:sz w:val="20"/>
          <w:szCs w:val="20"/>
        </w:rPr>
        <w:t>:</w:t>
      </w:r>
      <w:r w:rsidR="00A563DA" w:rsidRPr="007206C6">
        <w:rPr>
          <w:rFonts w:ascii="Arimo" w:hAnsi="Arimo" w:cs="Arimo"/>
          <w:b/>
          <w:bCs/>
          <w:color w:val="05414B"/>
          <w:sz w:val="20"/>
          <w:szCs w:val="20"/>
        </w:rPr>
        <w:t xml:space="preserve"> “</w:t>
      </w:r>
      <w:r w:rsidR="002E64DD" w:rsidRPr="007206C6">
        <w:rPr>
          <w:rFonts w:ascii="Arimo" w:hAnsi="Arimo" w:cs="Arimo"/>
          <w:b/>
          <w:bCs/>
          <w:color w:val="05414B"/>
          <w:sz w:val="20"/>
          <w:szCs w:val="20"/>
        </w:rPr>
        <w:t>Our Blend in Everything</w:t>
      </w:r>
      <w:r w:rsidR="00A563DA" w:rsidRPr="007206C6">
        <w:rPr>
          <w:rFonts w:ascii="Arimo" w:hAnsi="Arimo" w:cs="Arimo"/>
          <w:b/>
          <w:bCs/>
          <w:color w:val="05414B"/>
          <w:sz w:val="20"/>
          <w:szCs w:val="20"/>
        </w:rPr>
        <w:t>”</w:t>
      </w:r>
    </w:p>
    <w:p w14:paraId="3C63148B" w14:textId="2FA142D7" w:rsidR="001D23CD" w:rsidRPr="007206C6" w:rsidRDefault="00041B27" w:rsidP="002976BB">
      <w:pPr>
        <w:jc w:val="both"/>
        <w:rPr>
          <w:rFonts w:ascii="Arimo" w:hAnsi="Arimo" w:cs="Arimo"/>
          <w:sz w:val="20"/>
          <w:szCs w:val="20"/>
        </w:rPr>
      </w:pPr>
      <w:r w:rsidRPr="007206C6">
        <w:rPr>
          <w:rFonts w:ascii="Arimo" w:hAnsi="Arimo" w:cs="Arimo"/>
          <w:sz w:val="20"/>
          <w:szCs w:val="20"/>
        </w:rPr>
        <w:t xml:space="preserve">Questa </w:t>
      </w:r>
      <w:r w:rsidR="004B24EA" w:rsidRPr="007206C6">
        <w:rPr>
          <w:rFonts w:ascii="Arimo" w:hAnsi="Arimo" w:cs="Arimo"/>
          <w:sz w:val="20"/>
          <w:szCs w:val="20"/>
        </w:rPr>
        <w:t xml:space="preserve">direttrice strategica </w:t>
      </w:r>
      <w:r w:rsidRPr="007206C6">
        <w:rPr>
          <w:rFonts w:ascii="Arimo" w:hAnsi="Arimo" w:cs="Arimo"/>
          <w:sz w:val="20"/>
          <w:szCs w:val="20"/>
        </w:rPr>
        <w:t xml:space="preserve">è volta a </w:t>
      </w:r>
      <w:r w:rsidR="004B24EA" w:rsidRPr="007206C6">
        <w:rPr>
          <w:rFonts w:ascii="Arimo" w:hAnsi="Arimo" w:cs="Arimo"/>
          <w:sz w:val="20"/>
          <w:szCs w:val="20"/>
        </w:rPr>
        <w:t>costru</w:t>
      </w:r>
      <w:r w:rsidRPr="007206C6">
        <w:rPr>
          <w:rFonts w:ascii="Arimo" w:hAnsi="Arimo" w:cs="Arimo"/>
          <w:sz w:val="20"/>
          <w:szCs w:val="20"/>
        </w:rPr>
        <w:t>ire</w:t>
      </w:r>
      <w:r w:rsidR="004B24EA" w:rsidRPr="007206C6">
        <w:rPr>
          <w:rFonts w:ascii="Arimo" w:hAnsi="Arimo" w:cs="Arimo"/>
          <w:sz w:val="20"/>
          <w:szCs w:val="20"/>
        </w:rPr>
        <w:t xml:space="preserve"> </w:t>
      </w:r>
      <w:r w:rsidRPr="007206C6">
        <w:rPr>
          <w:rFonts w:ascii="Arimo" w:hAnsi="Arimo" w:cs="Arimo"/>
          <w:sz w:val="20"/>
          <w:szCs w:val="20"/>
        </w:rPr>
        <w:t>e implementare</w:t>
      </w:r>
      <w:r w:rsidR="004B24EA" w:rsidRPr="007206C6">
        <w:rPr>
          <w:rFonts w:ascii="Arimo" w:hAnsi="Arimo" w:cs="Arimo"/>
          <w:sz w:val="20"/>
          <w:szCs w:val="20"/>
        </w:rPr>
        <w:t xml:space="preserve"> un sistema di govern</w:t>
      </w:r>
      <w:r w:rsidR="00240FB9">
        <w:rPr>
          <w:rFonts w:ascii="Arimo" w:hAnsi="Arimo" w:cs="Arimo"/>
          <w:sz w:val="20"/>
          <w:szCs w:val="20"/>
        </w:rPr>
        <w:t>ance</w:t>
      </w:r>
      <w:r w:rsidR="004B24EA" w:rsidRPr="007206C6">
        <w:rPr>
          <w:rFonts w:ascii="Arimo" w:hAnsi="Arimo" w:cs="Arimo"/>
          <w:sz w:val="20"/>
          <w:szCs w:val="20"/>
        </w:rPr>
        <w:t xml:space="preserve"> solid</w:t>
      </w:r>
      <w:r w:rsidR="00240FB9">
        <w:rPr>
          <w:rFonts w:ascii="Arimo" w:hAnsi="Arimo" w:cs="Arimo"/>
          <w:sz w:val="20"/>
          <w:szCs w:val="20"/>
        </w:rPr>
        <w:t>o</w:t>
      </w:r>
      <w:r w:rsidR="004B24EA" w:rsidRPr="007206C6">
        <w:rPr>
          <w:rFonts w:ascii="Arimo" w:hAnsi="Arimo" w:cs="Arimo"/>
          <w:sz w:val="20"/>
          <w:szCs w:val="20"/>
        </w:rPr>
        <w:t xml:space="preserve">, che rappresenti </w:t>
      </w:r>
      <w:r w:rsidR="004B24EA" w:rsidRPr="007206C6">
        <w:rPr>
          <w:rFonts w:ascii="Arimo" w:hAnsi="Arimo" w:cs="Arimo"/>
          <w:b/>
          <w:bCs/>
          <w:sz w:val="20"/>
          <w:szCs w:val="20"/>
        </w:rPr>
        <w:t>i valori di diversità ed indipendenza delle decisioni</w:t>
      </w:r>
      <w:r w:rsidR="004B24EA" w:rsidRPr="007206C6">
        <w:rPr>
          <w:rFonts w:ascii="Arimo" w:hAnsi="Arimo" w:cs="Arimo"/>
          <w:sz w:val="20"/>
          <w:szCs w:val="20"/>
        </w:rPr>
        <w:t>, in grado di supportare una condotta consapevole e responsabile in ambito</w:t>
      </w:r>
      <w:r w:rsidR="00677E42">
        <w:rPr>
          <w:rFonts w:ascii="Arimo" w:hAnsi="Arimo" w:cs="Arimo"/>
          <w:sz w:val="20"/>
          <w:szCs w:val="20"/>
        </w:rPr>
        <w:t xml:space="preserve"> </w:t>
      </w:r>
      <w:r w:rsidR="00002460">
        <w:rPr>
          <w:rFonts w:ascii="Arimo" w:hAnsi="Arimo" w:cs="Arimo"/>
          <w:sz w:val="20"/>
          <w:szCs w:val="20"/>
        </w:rPr>
        <w:t>ESG</w:t>
      </w:r>
      <w:r w:rsidR="008A7CD6">
        <w:rPr>
          <w:rFonts w:ascii="Arimo" w:hAnsi="Arimo" w:cs="Arimo"/>
          <w:sz w:val="20"/>
          <w:szCs w:val="20"/>
        </w:rPr>
        <w:t xml:space="preserve"> che dia, </w:t>
      </w:r>
      <w:r w:rsidR="004B24EA" w:rsidRPr="007206C6">
        <w:rPr>
          <w:rFonts w:ascii="Arimo" w:hAnsi="Arimo" w:cs="Arimo"/>
          <w:sz w:val="20"/>
          <w:szCs w:val="20"/>
        </w:rPr>
        <w:t>al contempo</w:t>
      </w:r>
      <w:r w:rsidR="008A7CD6">
        <w:rPr>
          <w:rFonts w:ascii="Arimo" w:hAnsi="Arimo" w:cs="Arimo"/>
          <w:sz w:val="20"/>
          <w:szCs w:val="20"/>
        </w:rPr>
        <w:t>,</w:t>
      </w:r>
      <w:r w:rsidR="004B24EA" w:rsidRPr="007206C6">
        <w:rPr>
          <w:rFonts w:ascii="Arimo" w:hAnsi="Arimo" w:cs="Arimo"/>
          <w:sz w:val="20"/>
          <w:szCs w:val="20"/>
        </w:rPr>
        <w:t xml:space="preserve"> valore alla trasparenza nella divulgazione di informazioni sulle attività di sostenibilità aziendale.</w:t>
      </w:r>
      <w:r w:rsidR="00443CFC" w:rsidRPr="007206C6">
        <w:rPr>
          <w:rFonts w:ascii="Arimo" w:hAnsi="Arimo" w:cs="Arimo"/>
          <w:sz w:val="20"/>
          <w:szCs w:val="20"/>
        </w:rPr>
        <w:t xml:space="preserve"> </w:t>
      </w:r>
    </w:p>
    <w:p w14:paraId="33D8098E" w14:textId="01F14C20" w:rsidR="001D23CD" w:rsidRPr="007206C6" w:rsidRDefault="008A7CD6" w:rsidP="004E0DE8">
      <w:pPr>
        <w:jc w:val="both"/>
        <w:rPr>
          <w:rFonts w:ascii="Arimo" w:hAnsi="Arimo" w:cs="Arimo"/>
          <w:sz w:val="20"/>
          <w:szCs w:val="20"/>
        </w:rPr>
      </w:pPr>
      <w:r>
        <w:rPr>
          <w:rFonts w:ascii="Arimo" w:hAnsi="Arimo" w:cs="Arimo"/>
          <w:sz w:val="20"/>
          <w:szCs w:val="20"/>
        </w:rPr>
        <w:t xml:space="preserve">In questo </w:t>
      </w:r>
      <w:r w:rsidRPr="007206C6">
        <w:rPr>
          <w:rFonts w:ascii="Arimo" w:hAnsi="Arimo" w:cs="Arimo"/>
          <w:sz w:val="20"/>
          <w:szCs w:val="20"/>
        </w:rPr>
        <w:t>ambito</w:t>
      </w:r>
      <w:r w:rsidR="004E0DE8" w:rsidRPr="007206C6">
        <w:rPr>
          <w:rFonts w:ascii="Arimo" w:hAnsi="Arimo" w:cs="Arimo"/>
          <w:sz w:val="20"/>
          <w:szCs w:val="20"/>
        </w:rPr>
        <w:t xml:space="preserve">, Cimbali Group ha delineato </w:t>
      </w:r>
      <w:r w:rsidR="00E34E78" w:rsidRPr="007206C6">
        <w:rPr>
          <w:rFonts w:ascii="Arimo" w:hAnsi="Arimo" w:cs="Arimo"/>
          <w:sz w:val="20"/>
          <w:szCs w:val="20"/>
        </w:rPr>
        <w:t>u</w:t>
      </w:r>
      <w:r w:rsidR="004E0DE8" w:rsidRPr="007206C6">
        <w:rPr>
          <w:rFonts w:ascii="Arimo" w:hAnsi="Arimo" w:cs="Arimo"/>
          <w:sz w:val="20"/>
          <w:szCs w:val="20"/>
        </w:rPr>
        <w:t xml:space="preserve">n modello di </w:t>
      </w:r>
      <w:r w:rsidR="004E0DE8" w:rsidRPr="007206C6">
        <w:rPr>
          <w:rFonts w:ascii="Arimo" w:hAnsi="Arimo" w:cs="Arimo"/>
          <w:i/>
          <w:iCs/>
          <w:sz w:val="20"/>
          <w:szCs w:val="20"/>
        </w:rPr>
        <w:t>governance della sostenibilità</w:t>
      </w:r>
      <w:r w:rsidR="00E34E78" w:rsidRPr="007206C6">
        <w:rPr>
          <w:rFonts w:ascii="Arimo" w:hAnsi="Arimo" w:cs="Arimo"/>
          <w:sz w:val="20"/>
          <w:szCs w:val="20"/>
        </w:rPr>
        <w:t xml:space="preserve"> </w:t>
      </w:r>
      <w:r w:rsidR="004E0DE8" w:rsidRPr="007206C6">
        <w:rPr>
          <w:rFonts w:ascii="Arimo" w:hAnsi="Arimo" w:cs="Arimo"/>
          <w:sz w:val="20"/>
          <w:szCs w:val="20"/>
        </w:rPr>
        <w:t>essenziale</w:t>
      </w:r>
      <w:r w:rsidR="00E34E78" w:rsidRPr="007206C6">
        <w:rPr>
          <w:rFonts w:ascii="Arimo" w:hAnsi="Arimo" w:cs="Arimo"/>
          <w:sz w:val="20"/>
          <w:szCs w:val="20"/>
        </w:rPr>
        <w:t xml:space="preserve"> </w:t>
      </w:r>
      <w:r>
        <w:rPr>
          <w:rFonts w:ascii="Arimo" w:hAnsi="Arimo" w:cs="Arimo"/>
          <w:sz w:val="20"/>
          <w:szCs w:val="20"/>
        </w:rPr>
        <w:t>ad</w:t>
      </w:r>
      <w:r w:rsidRPr="007206C6">
        <w:rPr>
          <w:rFonts w:ascii="Arimo" w:hAnsi="Arimo" w:cs="Arimo"/>
          <w:sz w:val="20"/>
          <w:szCs w:val="20"/>
        </w:rPr>
        <w:t xml:space="preserve"> </w:t>
      </w:r>
      <w:r w:rsidR="004E0DE8" w:rsidRPr="007206C6">
        <w:rPr>
          <w:rFonts w:ascii="Arimo" w:hAnsi="Arimo" w:cs="Arimo"/>
          <w:sz w:val="20"/>
          <w:szCs w:val="20"/>
        </w:rPr>
        <w:t xml:space="preserve">assicurare che le tematiche </w:t>
      </w:r>
      <w:r>
        <w:rPr>
          <w:rFonts w:ascii="Arimo" w:hAnsi="Arimo" w:cs="Arimo"/>
          <w:sz w:val="20"/>
          <w:szCs w:val="20"/>
        </w:rPr>
        <w:t>ad essa afferenti</w:t>
      </w:r>
      <w:r w:rsidR="004E0DE8" w:rsidRPr="007206C6">
        <w:rPr>
          <w:rFonts w:ascii="Arimo" w:hAnsi="Arimo" w:cs="Arimo"/>
          <w:sz w:val="20"/>
          <w:szCs w:val="20"/>
        </w:rPr>
        <w:t xml:space="preserve"> siano</w:t>
      </w:r>
      <w:r w:rsidR="00E34E78" w:rsidRPr="007206C6">
        <w:rPr>
          <w:rFonts w:ascii="Arimo" w:hAnsi="Arimo" w:cs="Arimo"/>
          <w:sz w:val="20"/>
          <w:szCs w:val="20"/>
        </w:rPr>
        <w:t xml:space="preserve"> </w:t>
      </w:r>
      <w:r w:rsidR="004E0DE8" w:rsidRPr="007206C6">
        <w:rPr>
          <w:rFonts w:ascii="Arimo" w:hAnsi="Arimo" w:cs="Arimo"/>
          <w:sz w:val="20"/>
          <w:szCs w:val="20"/>
        </w:rPr>
        <w:t>integrate in ogni aspetto della gestione aziendale.</w:t>
      </w:r>
    </w:p>
    <w:p w14:paraId="7ED553C8" w14:textId="77777777" w:rsidR="00CD34A8" w:rsidRPr="007206C6" w:rsidRDefault="00CD34A8" w:rsidP="003217A7">
      <w:pPr>
        <w:pBdr>
          <w:top w:val="single" w:sz="4" w:space="1" w:color="auto"/>
          <w:left w:val="single" w:sz="4" w:space="4" w:color="auto"/>
          <w:bottom w:val="single" w:sz="4" w:space="1" w:color="auto"/>
          <w:right w:val="single" w:sz="4" w:space="4" w:color="auto"/>
        </w:pBdr>
        <w:rPr>
          <w:rFonts w:ascii="Arimo" w:hAnsi="Arimo" w:cs="Arimo"/>
          <w:b/>
          <w:bCs/>
          <w:sz w:val="24"/>
          <w:szCs w:val="24"/>
        </w:rPr>
      </w:pPr>
    </w:p>
    <w:p w14:paraId="4CD75ABE" w14:textId="6A535895" w:rsidR="004B24EA" w:rsidRPr="007206C6" w:rsidRDefault="009F0D1E" w:rsidP="00CD34A8">
      <w:pPr>
        <w:pBdr>
          <w:top w:val="single" w:sz="4" w:space="1" w:color="auto"/>
          <w:left w:val="single" w:sz="4" w:space="4" w:color="auto"/>
          <w:bottom w:val="single" w:sz="4" w:space="1" w:color="auto"/>
          <w:right w:val="single" w:sz="4" w:space="4" w:color="auto"/>
        </w:pBdr>
        <w:jc w:val="center"/>
        <w:rPr>
          <w:rFonts w:ascii="Arimo" w:hAnsi="Arimo" w:cs="Arimo"/>
          <w:b/>
          <w:bCs/>
          <w:sz w:val="24"/>
          <w:szCs w:val="24"/>
        </w:rPr>
      </w:pPr>
      <w:r w:rsidRPr="007206C6">
        <w:rPr>
          <w:rFonts w:ascii="Arimo" w:hAnsi="Arimo" w:cs="Arimo"/>
          <w:b/>
          <w:bCs/>
          <w:sz w:val="24"/>
          <w:szCs w:val="24"/>
        </w:rPr>
        <w:t>H</w:t>
      </w:r>
      <w:r w:rsidR="005B1AFD" w:rsidRPr="007206C6">
        <w:rPr>
          <w:rFonts w:ascii="Arimo" w:hAnsi="Arimo" w:cs="Arimo"/>
          <w:b/>
          <w:bCs/>
          <w:sz w:val="24"/>
          <w:szCs w:val="24"/>
        </w:rPr>
        <w:t>ighlight</w:t>
      </w:r>
      <w:r w:rsidR="00AF247A" w:rsidRPr="007206C6">
        <w:rPr>
          <w:rFonts w:ascii="Arimo" w:hAnsi="Arimo" w:cs="Arimo"/>
          <w:b/>
          <w:bCs/>
          <w:sz w:val="24"/>
          <w:szCs w:val="24"/>
        </w:rPr>
        <w:t xml:space="preserve">: </w:t>
      </w:r>
      <w:r w:rsidR="004B24EA" w:rsidRPr="007206C6">
        <w:rPr>
          <w:rFonts w:ascii="Arimo" w:hAnsi="Arimo" w:cs="Arimo"/>
          <w:b/>
          <w:bCs/>
          <w:sz w:val="24"/>
          <w:szCs w:val="24"/>
        </w:rPr>
        <w:t xml:space="preserve">33% del CDA è </w:t>
      </w:r>
      <w:r w:rsidR="00443CFC" w:rsidRPr="007206C6">
        <w:rPr>
          <w:rFonts w:ascii="Arimo" w:hAnsi="Arimo" w:cs="Arimo"/>
          <w:b/>
          <w:bCs/>
          <w:sz w:val="24"/>
          <w:szCs w:val="24"/>
        </w:rPr>
        <w:t xml:space="preserve">formato da donne, 95 dipendenti formati sulle pratiche anticorruzione, </w:t>
      </w:r>
      <w:r w:rsidR="003217A7" w:rsidRPr="007206C6">
        <w:rPr>
          <w:rFonts w:ascii="Arimo" w:hAnsi="Arimo" w:cs="Arimo"/>
          <w:b/>
          <w:bCs/>
          <w:sz w:val="24"/>
          <w:szCs w:val="24"/>
        </w:rPr>
        <w:t>0</w:t>
      </w:r>
      <w:r w:rsidR="00443CFC" w:rsidRPr="007206C6">
        <w:rPr>
          <w:rFonts w:ascii="Arimo" w:hAnsi="Arimo" w:cs="Arimo"/>
          <w:b/>
          <w:bCs/>
          <w:sz w:val="24"/>
          <w:szCs w:val="24"/>
        </w:rPr>
        <w:t xml:space="preserve"> segnalazion</w:t>
      </w:r>
      <w:r w:rsidR="003217A7" w:rsidRPr="007206C6">
        <w:rPr>
          <w:rFonts w:ascii="Arimo" w:hAnsi="Arimo" w:cs="Arimo"/>
          <w:b/>
          <w:bCs/>
          <w:sz w:val="24"/>
          <w:szCs w:val="24"/>
        </w:rPr>
        <w:t>i</w:t>
      </w:r>
      <w:r w:rsidR="00443CFC" w:rsidRPr="007206C6">
        <w:rPr>
          <w:rFonts w:ascii="Arimo" w:hAnsi="Arimo" w:cs="Arimo"/>
          <w:b/>
          <w:bCs/>
          <w:sz w:val="24"/>
          <w:szCs w:val="24"/>
        </w:rPr>
        <w:t xml:space="preserve"> sul canale whistleblowing</w:t>
      </w:r>
    </w:p>
    <w:p w14:paraId="5AAFB4A2" w14:textId="77777777" w:rsidR="00CD34A8" w:rsidRPr="00CD34A8" w:rsidRDefault="00CD34A8" w:rsidP="003217A7">
      <w:pPr>
        <w:pBdr>
          <w:top w:val="single" w:sz="4" w:space="1" w:color="auto"/>
          <w:left w:val="single" w:sz="4" w:space="4" w:color="auto"/>
          <w:bottom w:val="single" w:sz="4" w:space="1" w:color="auto"/>
          <w:right w:val="single" w:sz="4" w:space="4" w:color="auto"/>
        </w:pBdr>
        <w:rPr>
          <w:rFonts w:ascii="Arimo" w:hAnsi="Arimo" w:cs="Arimo"/>
          <w:b/>
          <w:bCs/>
        </w:rPr>
      </w:pPr>
    </w:p>
    <w:p w14:paraId="61789848" w14:textId="77777777" w:rsidR="00C81B54" w:rsidRDefault="00C81B54" w:rsidP="00C81B54">
      <w:pPr>
        <w:spacing w:after="0" w:line="276" w:lineRule="auto"/>
        <w:rPr>
          <w:rFonts w:ascii="Arimo" w:hAnsi="Arimo" w:cs="Arimo"/>
          <w:b/>
          <w:bCs/>
          <w:color w:val="05414B"/>
        </w:rPr>
      </w:pPr>
    </w:p>
    <w:p w14:paraId="3E9FDFB6" w14:textId="72AA85A5" w:rsidR="00761FA5" w:rsidRPr="0004183F" w:rsidRDefault="00010238" w:rsidP="00C81B54">
      <w:pPr>
        <w:spacing w:after="0" w:line="276" w:lineRule="auto"/>
        <w:rPr>
          <w:rFonts w:ascii="Arimo" w:hAnsi="Arimo" w:cs="Arimo"/>
          <w:b/>
          <w:bCs/>
          <w:color w:val="05414B"/>
          <w:sz w:val="20"/>
          <w:szCs w:val="20"/>
          <w:lang w:val="en-US"/>
        </w:rPr>
      </w:pPr>
      <w:r w:rsidRPr="0004183F">
        <w:rPr>
          <w:rFonts w:ascii="Arimo" w:hAnsi="Arimo" w:cs="Arimo"/>
          <w:b/>
          <w:bCs/>
          <w:color w:val="05414B"/>
          <w:sz w:val="20"/>
          <w:szCs w:val="20"/>
          <w:lang w:val="en-US"/>
        </w:rPr>
        <w:lastRenderedPageBreak/>
        <w:t>Persone Cimbali Group &amp; Cultura:</w:t>
      </w:r>
      <w:r w:rsidR="002E64DD" w:rsidRPr="0004183F">
        <w:rPr>
          <w:rFonts w:ascii="Arimo" w:hAnsi="Arimo" w:cs="Arimo"/>
          <w:b/>
          <w:bCs/>
          <w:color w:val="05414B"/>
          <w:sz w:val="20"/>
          <w:szCs w:val="20"/>
          <w:lang w:val="en-US"/>
        </w:rPr>
        <w:t xml:space="preserve"> </w:t>
      </w:r>
      <w:r w:rsidR="00273C19" w:rsidRPr="0004183F">
        <w:rPr>
          <w:rFonts w:ascii="Arimo" w:hAnsi="Arimo" w:cs="Arimo"/>
          <w:b/>
          <w:bCs/>
          <w:color w:val="05414B"/>
          <w:sz w:val="20"/>
          <w:szCs w:val="20"/>
          <w:lang w:val="en-US"/>
        </w:rPr>
        <w:t>“</w:t>
      </w:r>
      <w:r w:rsidR="002E64DD" w:rsidRPr="0004183F">
        <w:rPr>
          <w:rFonts w:ascii="Arimo" w:hAnsi="Arimo" w:cs="Arimo"/>
          <w:b/>
          <w:bCs/>
          <w:color w:val="05414B"/>
          <w:sz w:val="20"/>
          <w:szCs w:val="20"/>
          <w:lang w:val="en-US"/>
        </w:rPr>
        <w:t>Our Blend to everyone</w:t>
      </w:r>
      <w:r w:rsidR="00273C19" w:rsidRPr="0004183F">
        <w:rPr>
          <w:rFonts w:ascii="Arimo" w:hAnsi="Arimo" w:cs="Arimo"/>
          <w:b/>
          <w:bCs/>
          <w:color w:val="05414B"/>
          <w:sz w:val="20"/>
          <w:szCs w:val="20"/>
          <w:lang w:val="en-US"/>
        </w:rPr>
        <w:t>”</w:t>
      </w:r>
    </w:p>
    <w:p w14:paraId="30E43ABD" w14:textId="2E72767A" w:rsidR="00C37B9E" w:rsidRDefault="00C37B9E" w:rsidP="00A521F6">
      <w:pPr>
        <w:jc w:val="both"/>
        <w:rPr>
          <w:rFonts w:ascii="Arimo" w:hAnsi="Arimo" w:cs="Arimo"/>
          <w:sz w:val="20"/>
          <w:szCs w:val="20"/>
        </w:rPr>
      </w:pPr>
      <w:r w:rsidRPr="00652F3B">
        <w:rPr>
          <w:rFonts w:ascii="Arimo" w:hAnsi="Arimo" w:cs="Arimo"/>
          <w:sz w:val="20"/>
          <w:szCs w:val="20"/>
        </w:rPr>
        <w:br/>
      </w:r>
      <w:r w:rsidR="00CB1FF9" w:rsidRPr="00CB1FF9">
        <w:rPr>
          <w:rFonts w:ascii="Arimo" w:hAnsi="Arimo" w:cs="Arimo"/>
          <w:sz w:val="20"/>
          <w:szCs w:val="20"/>
        </w:rPr>
        <w:t xml:space="preserve">La seconda direttrice strategica si concentra sulle persone, partendo dai </w:t>
      </w:r>
      <w:r w:rsidR="00113BED">
        <w:rPr>
          <w:rFonts w:ascii="Arimo" w:hAnsi="Arimo" w:cs="Arimo"/>
          <w:sz w:val="20"/>
          <w:szCs w:val="20"/>
        </w:rPr>
        <w:t xml:space="preserve">nostri </w:t>
      </w:r>
      <w:r w:rsidR="00CB1FF9" w:rsidRPr="00CB1FF9">
        <w:rPr>
          <w:rFonts w:ascii="Arimo" w:hAnsi="Arimo" w:cs="Arimo"/>
          <w:sz w:val="20"/>
          <w:szCs w:val="20"/>
        </w:rPr>
        <w:t xml:space="preserve">collaboratori </w:t>
      </w:r>
      <w:r w:rsidR="00113BED">
        <w:rPr>
          <w:rFonts w:ascii="Arimo" w:hAnsi="Arimo" w:cs="Arimo"/>
          <w:sz w:val="20"/>
          <w:szCs w:val="20"/>
        </w:rPr>
        <w:t xml:space="preserve">e collaboratrici </w:t>
      </w:r>
      <w:r w:rsidR="00CB1FF9" w:rsidRPr="00CB1FF9">
        <w:rPr>
          <w:rFonts w:ascii="Arimo" w:hAnsi="Arimo" w:cs="Arimo"/>
          <w:sz w:val="20"/>
          <w:szCs w:val="20"/>
        </w:rPr>
        <w:t>e ampliandosi al territorio attraverso la diffusione della cultura del caffè.</w:t>
      </w:r>
    </w:p>
    <w:p w14:paraId="39762B59" w14:textId="634BD2CB" w:rsidR="00113BED" w:rsidRDefault="00761FA5" w:rsidP="00113BED">
      <w:pPr>
        <w:rPr>
          <w:rFonts w:ascii="Arimo" w:hAnsi="Arimo" w:cs="Arimo"/>
          <w:sz w:val="20"/>
          <w:szCs w:val="20"/>
        </w:rPr>
      </w:pPr>
      <w:r>
        <w:rPr>
          <w:rFonts w:ascii="Arimo" w:hAnsi="Arimo" w:cs="Arimo"/>
          <w:sz w:val="20"/>
          <w:szCs w:val="20"/>
        </w:rPr>
        <w:br/>
      </w:r>
      <w:r w:rsidR="008C17A5" w:rsidRPr="00C37B9E">
        <w:rPr>
          <w:rFonts w:ascii="Arimo" w:hAnsi="Arimo" w:cs="Arimo"/>
          <w:sz w:val="20"/>
          <w:szCs w:val="20"/>
          <w:u w:val="single"/>
        </w:rPr>
        <w:t>Centralità delle nostre persone</w:t>
      </w:r>
      <w:r w:rsidR="008C17A5">
        <w:rPr>
          <w:rFonts w:ascii="Arimo" w:hAnsi="Arimo" w:cs="Arimo"/>
          <w:sz w:val="20"/>
          <w:szCs w:val="20"/>
        </w:rPr>
        <w:br/>
      </w:r>
      <w:r w:rsidR="00CB1FF9">
        <w:rPr>
          <w:rFonts w:ascii="Arimo" w:hAnsi="Arimo" w:cs="Arimo"/>
          <w:sz w:val="20"/>
          <w:szCs w:val="20"/>
        </w:rPr>
        <w:t>L’impegno a m</w:t>
      </w:r>
      <w:r w:rsidR="000D0C22" w:rsidRPr="007206C6">
        <w:rPr>
          <w:rFonts w:ascii="Arimo" w:hAnsi="Arimo" w:cs="Arimo"/>
          <w:sz w:val="20"/>
          <w:szCs w:val="20"/>
        </w:rPr>
        <w:t>igliorare</w:t>
      </w:r>
      <w:r w:rsidR="00571BD9" w:rsidRPr="007206C6">
        <w:rPr>
          <w:rFonts w:ascii="Arimo" w:hAnsi="Arimo" w:cs="Arimo"/>
          <w:sz w:val="20"/>
          <w:szCs w:val="20"/>
        </w:rPr>
        <w:t xml:space="preserve"> la </w:t>
      </w:r>
      <w:r w:rsidR="00571BD9" w:rsidRPr="007206C6">
        <w:rPr>
          <w:rFonts w:ascii="Arimo" w:hAnsi="Arimo" w:cs="Arimo"/>
          <w:b/>
          <w:bCs/>
          <w:sz w:val="20"/>
          <w:szCs w:val="20"/>
        </w:rPr>
        <w:t>qualità della vita</w:t>
      </w:r>
      <w:r w:rsidR="00571BD9" w:rsidRPr="007206C6">
        <w:rPr>
          <w:rFonts w:ascii="Arimo" w:hAnsi="Arimo" w:cs="Arimo"/>
          <w:sz w:val="20"/>
          <w:szCs w:val="20"/>
        </w:rPr>
        <w:t xml:space="preserve"> </w:t>
      </w:r>
      <w:r w:rsidR="0004183F">
        <w:rPr>
          <w:rFonts w:ascii="Arimo" w:hAnsi="Arimo" w:cs="Arimo"/>
          <w:sz w:val="20"/>
          <w:szCs w:val="20"/>
        </w:rPr>
        <w:t>aziendale</w:t>
      </w:r>
      <w:r w:rsidR="000D0C22" w:rsidRPr="007206C6">
        <w:rPr>
          <w:rFonts w:ascii="Arimo" w:hAnsi="Arimo" w:cs="Arimo"/>
          <w:sz w:val="20"/>
          <w:szCs w:val="20"/>
        </w:rPr>
        <w:t xml:space="preserve"> </w:t>
      </w:r>
      <w:r w:rsidR="00CB1FF9">
        <w:rPr>
          <w:rFonts w:ascii="Arimo" w:hAnsi="Arimo" w:cs="Arimo"/>
          <w:sz w:val="20"/>
          <w:szCs w:val="20"/>
        </w:rPr>
        <w:t>promuovendo</w:t>
      </w:r>
      <w:r w:rsidR="00571BD9" w:rsidRPr="007206C6">
        <w:rPr>
          <w:rFonts w:ascii="Arimo" w:hAnsi="Arimo" w:cs="Arimo"/>
          <w:sz w:val="20"/>
          <w:szCs w:val="20"/>
        </w:rPr>
        <w:t xml:space="preserve"> </w:t>
      </w:r>
      <w:r w:rsidR="00571BD9" w:rsidRPr="007206C6">
        <w:rPr>
          <w:rFonts w:ascii="Arimo" w:hAnsi="Arimo" w:cs="Arimo"/>
          <w:b/>
          <w:bCs/>
          <w:sz w:val="20"/>
          <w:szCs w:val="20"/>
        </w:rPr>
        <w:t>inclusione, diversità, pari opportunità, motivazione, crescita personale</w:t>
      </w:r>
      <w:r w:rsidR="003A2D0D">
        <w:rPr>
          <w:rFonts w:ascii="Arimo" w:hAnsi="Arimo" w:cs="Arimo"/>
          <w:b/>
          <w:bCs/>
          <w:sz w:val="20"/>
          <w:szCs w:val="20"/>
        </w:rPr>
        <w:t xml:space="preserve"> e</w:t>
      </w:r>
      <w:r w:rsidR="00571BD9" w:rsidRPr="007206C6">
        <w:rPr>
          <w:rFonts w:ascii="Arimo" w:hAnsi="Arimo" w:cs="Arimo"/>
          <w:b/>
          <w:bCs/>
          <w:sz w:val="20"/>
          <w:szCs w:val="20"/>
        </w:rPr>
        <w:t xml:space="preserve"> salute e sicurezza</w:t>
      </w:r>
      <w:r w:rsidR="00A07373" w:rsidRPr="007206C6">
        <w:rPr>
          <w:rFonts w:ascii="Arimo" w:hAnsi="Arimo" w:cs="Arimo"/>
          <w:sz w:val="20"/>
          <w:szCs w:val="20"/>
        </w:rPr>
        <w:t xml:space="preserve"> </w:t>
      </w:r>
      <w:r w:rsidR="00CB1FF9">
        <w:rPr>
          <w:rFonts w:ascii="Arimo" w:hAnsi="Arimo" w:cs="Arimo"/>
          <w:sz w:val="20"/>
          <w:szCs w:val="20"/>
        </w:rPr>
        <w:t>favorisce</w:t>
      </w:r>
      <w:r w:rsidR="00041BF5" w:rsidRPr="007206C6">
        <w:rPr>
          <w:rFonts w:ascii="Arimo" w:hAnsi="Arimo" w:cs="Arimo"/>
          <w:sz w:val="20"/>
          <w:szCs w:val="20"/>
        </w:rPr>
        <w:t xml:space="preserve"> il lavoro di squadra e l’in</w:t>
      </w:r>
      <w:r w:rsidR="009F0D1E" w:rsidRPr="007206C6">
        <w:rPr>
          <w:rFonts w:ascii="Arimo" w:hAnsi="Arimo" w:cs="Arimo"/>
          <w:sz w:val="20"/>
          <w:szCs w:val="20"/>
        </w:rPr>
        <w:t>tegrazione attraverso</w:t>
      </w:r>
      <w:r w:rsidR="00C37B9E">
        <w:rPr>
          <w:rFonts w:ascii="Arimo" w:hAnsi="Arimo" w:cs="Arimo"/>
          <w:sz w:val="20"/>
          <w:szCs w:val="20"/>
        </w:rPr>
        <w:t xml:space="preserve"> </w:t>
      </w:r>
      <w:r>
        <w:rPr>
          <w:rFonts w:ascii="Arimo" w:hAnsi="Arimo" w:cs="Arimo"/>
          <w:sz w:val="20"/>
          <w:szCs w:val="20"/>
        </w:rPr>
        <w:t>un modello</w:t>
      </w:r>
      <w:r w:rsidR="009F0D1E" w:rsidRPr="007206C6">
        <w:rPr>
          <w:rFonts w:ascii="Arimo" w:hAnsi="Arimo" w:cs="Arimo"/>
          <w:sz w:val="20"/>
          <w:szCs w:val="20"/>
        </w:rPr>
        <w:t xml:space="preserve"> di leadership e di comportamento improntat</w:t>
      </w:r>
      <w:r>
        <w:rPr>
          <w:rFonts w:ascii="Arimo" w:hAnsi="Arimo" w:cs="Arimo"/>
          <w:sz w:val="20"/>
          <w:szCs w:val="20"/>
        </w:rPr>
        <w:t>o</w:t>
      </w:r>
      <w:r w:rsidR="009F0D1E" w:rsidRPr="007206C6">
        <w:rPr>
          <w:rFonts w:ascii="Arimo" w:hAnsi="Arimo" w:cs="Arimo"/>
          <w:sz w:val="20"/>
          <w:szCs w:val="20"/>
        </w:rPr>
        <w:t xml:space="preserve"> al rispetto e alla valorizzazione di ogni individuo.</w:t>
      </w:r>
      <w:r w:rsidR="00AE0C4B" w:rsidRPr="007206C6">
        <w:rPr>
          <w:rFonts w:ascii="Arimo" w:hAnsi="Arimo" w:cs="Arimo"/>
          <w:sz w:val="20"/>
          <w:szCs w:val="20"/>
        </w:rPr>
        <w:t xml:space="preserve"> </w:t>
      </w:r>
    </w:p>
    <w:p w14:paraId="4D34CE54" w14:textId="12920923" w:rsidR="000434F0" w:rsidRDefault="00B06E75" w:rsidP="00113BED">
      <w:pPr>
        <w:rPr>
          <w:rFonts w:ascii="Arimo" w:hAnsi="Arimo" w:cs="Arimo"/>
          <w:sz w:val="20"/>
          <w:szCs w:val="20"/>
        </w:rPr>
      </w:pPr>
      <w:r w:rsidRPr="007206C6">
        <w:rPr>
          <w:rFonts w:ascii="Arimo" w:hAnsi="Arimo" w:cs="Arimo"/>
          <w:sz w:val="20"/>
          <w:szCs w:val="20"/>
        </w:rPr>
        <w:t>Per le</w:t>
      </w:r>
      <w:r w:rsidR="0023495F" w:rsidRPr="007206C6">
        <w:rPr>
          <w:rFonts w:ascii="Arimo" w:hAnsi="Arimo" w:cs="Arimo"/>
          <w:sz w:val="20"/>
          <w:szCs w:val="20"/>
        </w:rPr>
        <w:t xml:space="preserve"> persone di Cimbali Group è stata elaborata </w:t>
      </w:r>
      <w:r w:rsidRPr="007206C6">
        <w:rPr>
          <w:rFonts w:ascii="Arimo" w:hAnsi="Arimo" w:cs="Arimo"/>
          <w:sz w:val="20"/>
          <w:szCs w:val="20"/>
        </w:rPr>
        <w:t>la</w:t>
      </w:r>
      <w:r w:rsidR="0023495F" w:rsidRPr="007206C6">
        <w:rPr>
          <w:rFonts w:ascii="Arimo" w:hAnsi="Arimo" w:cs="Arimo"/>
          <w:sz w:val="20"/>
          <w:szCs w:val="20"/>
        </w:rPr>
        <w:t xml:space="preserve"> “</w:t>
      </w:r>
      <w:r w:rsidR="0023495F" w:rsidRPr="007206C6">
        <w:rPr>
          <w:rFonts w:ascii="Arimo" w:hAnsi="Arimo" w:cs="Arimo"/>
          <w:b/>
          <w:bCs/>
          <w:sz w:val="20"/>
          <w:szCs w:val="20"/>
        </w:rPr>
        <w:t>People policy</w:t>
      </w:r>
      <w:r w:rsidR="0023495F" w:rsidRPr="007206C6">
        <w:rPr>
          <w:rFonts w:ascii="Arimo" w:hAnsi="Arimo" w:cs="Arimo"/>
          <w:sz w:val="20"/>
          <w:szCs w:val="20"/>
        </w:rPr>
        <w:t xml:space="preserve">”, </w:t>
      </w:r>
      <w:r w:rsidR="00CB1FF9">
        <w:rPr>
          <w:rFonts w:ascii="Arimo" w:hAnsi="Arimo" w:cs="Arimo"/>
          <w:sz w:val="20"/>
          <w:szCs w:val="20"/>
        </w:rPr>
        <w:t>uno</w:t>
      </w:r>
      <w:r w:rsidR="003A2D0D">
        <w:rPr>
          <w:rFonts w:ascii="Arimo" w:hAnsi="Arimo" w:cs="Arimo"/>
          <w:sz w:val="20"/>
          <w:szCs w:val="20"/>
        </w:rPr>
        <w:t xml:space="preserve"> </w:t>
      </w:r>
      <w:r w:rsidR="003A2D0D" w:rsidRPr="003A2D0D">
        <w:rPr>
          <w:rFonts w:ascii="Arimo" w:hAnsi="Arimo" w:cs="Arimo"/>
          <w:sz w:val="20"/>
          <w:szCs w:val="20"/>
        </w:rPr>
        <w:t xml:space="preserve">strumento </w:t>
      </w:r>
      <w:r w:rsidR="00CB1FF9">
        <w:rPr>
          <w:rFonts w:ascii="Arimo" w:hAnsi="Arimo" w:cs="Arimo"/>
          <w:sz w:val="20"/>
          <w:szCs w:val="20"/>
        </w:rPr>
        <w:t xml:space="preserve">che mira a </w:t>
      </w:r>
      <w:r w:rsidR="003A2D0D" w:rsidRPr="003A2D0D">
        <w:rPr>
          <w:rFonts w:ascii="Arimo" w:hAnsi="Arimo" w:cs="Arimo"/>
          <w:sz w:val="20"/>
          <w:szCs w:val="20"/>
        </w:rPr>
        <w:t>consolidare una cultura</w:t>
      </w:r>
      <w:r w:rsidR="003A2D0D">
        <w:rPr>
          <w:rFonts w:ascii="Arimo" w:hAnsi="Arimo" w:cs="Arimo"/>
          <w:sz w:val="20"/>
          <w:szCs w:val="20"/>
        </w:rPr>
        <w:t xml:space="preserve"> </w:t>
      </w:r>
      <w:r w:rsidR="003A2D0D" w:rsidRPr="003A2D0D">
        <w:rPr>
          <w:rFonts w:ascii="Arimo" w:hAnsi="Arimo" w:cs="Arimo"/>
          <w:sz w:val="20"/>
          <w:szCs w:val="20"/>
        </w:rPr>
        <w:t>aziendale comune</w:t>
      </w:r>
      <w:r w:rsidR="003A2D0D">
        <w:rPr>
          <w:rFonts w:ascii="Arimo" w:hAnsi="Arimo" w:cs="Arimo"/>
          <w:sz w:val="20"/>
          <w:szCs w:val="20"/>
        </w:rPr>
        <w:t xml:space="preserve"> a tutte le società</w:t>
      </w:r>
      <w:r w:rsidR="00297DED">
        <w:rPr>
          <w:rFonts w:ascii="Arimo" w:hAnsi="Arimo" w:cs="Arimo"/>
          <w:sz w:val="20"/>
          <w:szCs w:val="20"/>
        </w:rPr>
        <w:t xml:space="preserve"> del Gruppo</w:t>
      </w:r>
      <w:r w:rsidR="003A2D0D">
        <w:rPr>
          <w:rFonts w:ascii="Arimo" w:hAnsi="Arimo" w:cs="Arimo"/>
          <w:sz w:val="20"/>
          <w:szCs w:val="20"/>
        </w:rPr>
        <w:t xml:space="preserve"> </w:t>
      </w:r>
      <w:r w:rsidR="00661E83">
        <w:rPr>
          <w:rFonts w:ascii="Arimo" w:hAnsi="Arimo" w:cs="Arimo"/>
          <w:sz w:val="20"/>
          <w:szCs w:val="20"/>
        </w:rPr>
        <w:t xml:space="preserve">e </w:t>
      </w:r>
      <w:r w:rsidR="00A526D7">
        <w:rPr>
          <w:rFonts w:ascii="Arimo" w:hAnsi="Arimo" w:cs="Arimo"/>
          <w:sz w:val="20"/>
          <w:szCs w:val="20"/>
        </w:rPr>
        <w:t>che tracci</w:t>
      </w:r>
      <w:r w:rsidR="00661E83">
        <w:rPr>
          <w:rFonts w:ascii="Arimo" w:hAnsi="Arimo" w:cs="Arimo"/>
          <w:sz w:val="20"/>
          <w:szCs w:val="20"/>
        </w:rPr>
        <w:t>a</w:t>
      </w:r>
      <w:r w:rsidR="005D4BFF">
        <w:rPr>
          <w:rFonts w:ascii="Arimo" w:hAnsi="Arimo" w:cs="Arimo"/>
          <w:sz w:val="20"/>
          <w:szCs w:val="20"/>
        </w:rPr>
        <w:t xml:space="preserve"> </w:t>
      </w:r>
      <w:r w:rsidR="00CB1FF9">
        <w:rPr>
          <w:rFonts w:ascii="Arimo" w:hAnsi="Arimo" w:cs="Arimo"/>
          <w:sz w:val="20"/>
          <w:szCs w:val="20"/>
        </w:rPr>
        <w:t>le linee guida</w:t>
      </w:r>
      <w:r w:rsidR="0023495F" w:rsidRPr="007206C6">
        <w:rPr>
          <w:rFonts w:ascii="Arimo" w:hAnsi="Arimo" w:cs="Arimo"/>
          <w:sz w:val="20"/>
          <w:szCs w:val="20"/>
        </w:rPr>
        <w:t xml:space="preserve"> per </w:t>
      </w:r>
      <w:r w:rsidR="00CB1FF9">
        <w:rPr>
          <w:rFonts w:ascii="Arimo" w:hAnsi="Arimo" w:cs="Arimo"/>
          <w:sz w:val="20"/>
          <w:szCs w:val="20"/>
        </w:rPr>
        <w:t>creare un ambiente</w:t>
      </w:r>
      <w:r w:rsidR="0023495F" w:rsidRPr="007206C6">
        <w:rPr>
          <w:rFonts w:ascii="Arimo" w:hAnsi="Arimo" w:cs="Arimo"/>
          <w:sz w:val="20"/>
          <w:szCs w:val="20"/>
        </w:rPr>
        <w:t xml:space="preserve"> di lavoro concretamente inclusivo, equo e rispettoso, in cui </w:t>
      </w:r>
      <w:r w:rsidR="00CB1FF9">
        <w:rPr>
          <w:rFonts w:ascii="Arimo" w:hAnsi="Arimo" w:cs="Arimo"/>
          <w:sz w:val="20"/>
          <w:szCs w:val="20"/>
        </w:rPr>
        <w:t xml:space="preserve">ognuno </w:t>
      </w:r>
      <w:r w:rsidR="0023495F" w:rsidRPr="007206C6">
        <w:rPr>
          <w:rFonts w:ascii="Arimo" w:hAnsi="Arimo" w:cs="Arimo"/>
          <w:sz w:val="20"/>
          <w:szCs w:val="20"/>
        </w:rPr>
        <w:t xml:space="preserve">possa esprimere le proprie capacità ed il proprio potenziale, </w:t>
      </w:r>
      <w:r w:rsidR="00025CB7">
        <w:rPr>
          <w:rFonts w:ascii="Arimo" w:hAnsi="Arimo" w:cs="Arimo"/>
          <w:sz w:val="20"/>
          <w:szCs w:val="20"/>
        </w:rPr>
        <w:t xml:space="preserve">grazie alla promozione di valori come </w:t>
      </w:r>
      <w:r w:rsidR="0023495F" w:rsidRPr="007206C6">
        <w:rPr>
          <w:rFonts w:ascii="Arimo" w:hAnsi="Arimo" w:cs="Arimo"/>
          <w:sz w:val="20"/>
          <w:szCs w:val="20"/>
        </w:rPr>
        <w:t xml:space="preserve"> diversità, equità</w:t>
      </w:r>
      <w:r w:rsidR="00025CB7">
        <w:rPr>
          <w:rFonts w:ascii="Arimo" w:hAnsi="Arimo" w:cs="Arimo"/>
          <w:sz w:val="20"/>
          <w:szCs w:val="20"/>
        </w:rPr>
        <w:t xml:space="preserve">, </w:t>
      </w:r>
      <w:r w:rsidR="0023495F" w:rsidRPr="007206C6">
        <w:rPr>
          <w:rFonts w:ascii="Arimo" w:hAnsi="Arimo" w:cs="Arimo"/>
          <w:sz w:val="20"/>
          <w:szCs w:val="20"/>
        </w:rPr>
        <w:t xml:space="preserve"> inclusione di genere, etnia, religione, orientamento sessuale, disabilità e</w:t>
      </w:r>
      <w:r w:rsidR="00025CB7">
        <w:rPr>
          <w:rFonts w:ascii="Arimo" w:hAnsi="Arimo" w:cs="Arimo"/>
          <w:sz w:val="20"/>
          <w:szCs w:val="20"/>
        </w:rPr>
        <w:t xml:space="preserve"> di</w:t>
      </w:r>
      <w:r w:rsidR="0023495F" w:rsidRPr="007206C6">
        <w:rPr>
          <w:rFonts w:ascii="Arimo" w:hAnsi="Arimo" w:cs="Arimo"/>
          <w:sz w:val="20"/>
          <w:szCs w:val="20"/>
        </w:rPr>
        <w:t xml:space="preserve"> altre caratteristiche personali.</w:t>
      </w:r>
    </w:p>
    <w:p w14:paraId="40D8C7FE" w14:textId="19FD10C2" w:rsidR="00113BED" w:rsidRDefault="00113BED" w:rsidP="00113BED">
      <w:pPr>
        <w:rPr>
          <w:rFonts w:ascii="Arimo" w:hAnsi="Arimo" w:cs="Arimo"/>
          <w:sz w:val="20"/>
          <w:szCs w:val="20"/>
        </w:rPr>
      </w:pPr>
      <w:r w:rsidRPr="007206C6">
        <w:rPr>
          <w:rFonts w:ascii="Arimo" w:hAnsi="Arimo" w:cs="Arimo"/>
          <w:sz w:val="20"/>
          <w:szCs w:val="20"/>
        </w:rPr>
        <w:t xml:space="preserve">A conferma di questo impegno, </w:t>
      </w:r>
      <w:r w:rsidRPr="00822E54">
        <w:rPr>
          <w:rFonts w:ascii="Arimo" w:hAnsi="Arimo" w:cs="Arimo"/>
          <w:sz w:val="20"/>
          <w:szCs w:val="20"/>
        </w:rPr>
        <w:t>Cimbali Group ha ottenuto</w:t>
      </w:r>
      <w:r w:rsidRPr="007206C6">
        <w:rPr>
          <w:rFonts w:ascii="Arimo" w:hAnsi="Arimo" w:cs="Arimo"/>
          <w:sz w:val="20"/>
          <w:szCs w:val="20"/>
        </w:rPr>
        <w:t xml:space="preserve"> nel marzo 2024 la </w:t>
      </w:r>
      <w:r w:rsidRPr="007206C6">
        <w:rPr>
          <w:rFonts w:ascii="Arimo" w:hAnsi="Arimo" w:cs="Arimo"/>
          <w:b/>
          <w:bCs/>
          <w:sz w:val="20"/>
          <w:szCs w:val="20"/>
        </w:rPr>
        <w:t>certificazione volontaria UNI Pdr 125 per la parità di genere</w:t>
      </w:r>
      <w:r w:rsidRPr="007206C6">
        <w:rPr>
          <w:rFonts w:ascii="Arimo" w:hAnsi="Arimo" w:cs="Arimo"/>
          <w:sz w:val="20"/>
          <w:szCs w:val="20"/>
        </w:rPr>
        <w:t xml:space="preserve">, che testimonia le numerose iniziative in atto </w:t>
      </w:r>
      <w:r>
        <w:rPr>
          <w:rFonts w:ascii="Arimo" w:hAnsi="Arimo" w:cs="Arimo"/>
          <w:sz w:val="20"/>
          <w:szCs w:val="20"/>
        </w:rPr>
        <w:t>per garantire che tali</w:t>
      </w:r>
      <w:r w:rsidRPr="007206C6">
        <w:rPr>
          <w:rFonts w:ascii="Arimo" w:hAnsi="Arimo" w:cs="Arimo"/>
          <w:sz w:val="20"/>
          <w:szCs w:val="20"/>
        </w:rPr>
        <w:t xml:space="preserve"> </w:t>
      </w:r>
      <w:r w:rsidR="00ED5736" w:rsidRPr="007206C6">
        <w:rPr>
          <w:rFonts w:ascii="Arimo" w:hAnsi="Arimo" w:cs="Arimo"/>
          <w:sz w:val="20"/>
          <w:szCs w:val="20"/>
        </w:rPr>
        <w:t>p</w:t>
      </w:r>
      <w:r w:rsidR="00ED5736">
        <w:rPr>
          <w:rFonts w:ascii="Arimo" w:hAnsi="Arimo" w:cs="Arimo"/>
          <w:sz w:val="20"/>
          <w:szCs w:val="20"/>
        </w:rPr>
        <w:t>rincipi</w:t>
      </w:r>
      <w:r w:rsidRPr="007206C6">
        <w:rPr>
          <w:rFonts w:ascii="Arimo" w:hAnsi="Arimo" w:cs="Arimo"/>
          <w:sz w:val="20"/>
          <w:szCs w:val="20"/>
        </w:rPr>
        <w:t xml:space="preserve"> siano </w:t>
      </w:r>
      <w:r w:rsidR="00EE2B72" w:rsidRPr="007206C6">
        <w:rPr>
          <w:rFonts w:ascii="Arimo" w:hAnsi="Arimo" w:cs="Arimo"/>
          <w:sz w:val="20"/>
          <w:szCs w:val="20"/>
        </w:rPr>
        <w:t>concretament</w:t>
      </w:r>
      <w:r w:rsidR="006D3004">
        <w:rPr>
          <w:rFonts w:ascii="Arimo" w:hAnsi="Arimo" w:cs="Arimo"/>
          <w:sz w:val="20"/>
          <w:szCs w:val="20"/>
        </w:rPr>
        <w:t xml:space="preserve">e </w:t>
      </w:r>
      <w:r w:rsidR="00EE2B72" w:rsidRPr="007206C6">
        <w:rPr>
          <w:rFonts w:ascii="Arimo" w:hAnsi="Arimo" w:cs="Arimo"/>
          <w:sz w:val="20"/>
          <w:szCs w:val="20"/>
        </w:rPr>
        <w:t>espress</w:t>
      </w:r>
      <w:r w:rsidR="00EE2B72">
        <w:rPr>
          <w:rFonts w:ascii="Arimo" w:hAnsi="Arimo" w:cs="Arimo"/>
          <w:sz w:val="20"/>
          <w:szCs w:val="20"/>
        </w:rPr>
        <w:t>i</w:t>
      </w:r>
      <w:r w:rsidR="00EE2B72" w:rsidRPr="007206C6">
        <w:rPr>
          <w:rFonts w:ascii="Arimo" w:hAnsi="Arimo" w:cs="Arimo"/>
          <w:sz w:val="20"/>
          <w:szCs w:val="20"/>
        </w:rPr>
        <w:t xml:space="preserve"> </w:t>
      </w:r>
      <w:r w:rsidRPr="007206C6">
        <w:rPr>
          <w:rFonts w:ascii="Arimo" w:hAnsi="Arimo" w:cs="Arimo"/>
          <w:sz w:val="20"/>
          <w:szCs w:val="20"/>
        </w:rPr>
        <w:t xml:space="preserve">a livello di governance, cultura e strategia, processi HR, tutela genitoriale e conciliazione vita-lavoro, equità remunerativa, opportunità di crescita ed inclusione. </w:t>
      </w:r>
    </w:p>
    <w:p w14:paraId="43AE2ABF" w14:textId="577D29CC" w:rsidR="00113BED" w:rsidRPr="007206C6" w:rsidRDefault="00113BED" w:rsidP="00113BED">
      <w:pPr>
        <w:rPr>
          <w:rFonts w:ascii="Arimo" w:hAnsi="Arimo" w:cs="Arimo"/>
          <w:sz w:val="20"/>
          <w:szCs w:val="20"/>
        </w:rPr>
      </w:pPr>
      <w:r w:rsidRPr="00C37B9E">
        <w:rPr>
          <w:rFonts w:ascii="Arimo" w:hAnsi="Arimo" w:cs="Arimo"/>
          <w:sz w:val="20"/>
          <w:szCs w:val="20"/>
          <w:u w:val="single"/>
        </w:rPr>
        <w:t>Diffusione della cultura del caffè</w:t>
      </w:r>
      <w:r>
        <w:rPr>
          <w:rFonts w:ascii="Arimo" w:hAnsi="Arimo" w:cs="Arimo"/>
          <w:sz w:val="20"/>
          <w:szCs w:val="20"/>
        </w:rPr>
        <w:br/>
      </w:r>
      <w:r w:rsidRPr="007206C6">
        <w:rPr>
          <w:rFonts w:ascii="Arimo" w:hAnsi="Arimo" w:cs="Arimo"/>
          <w:sz w:val="20"/>
          <w:szCs w:val="20"/>
        </w:rPr>
        <w:t xml:space="preserve">Cimbali Group è </w:t>
      </w:r>
      <w:r>
        <w:rPr>
          <w:rFonts w:ascii="Arimo" w:hAnsi="Arimo" w:cs="Arimo"/>
          <w:sz w:val="20"/>
          <w:szCs w:val="20"/>
        </w:rPr>
        <w:t xml:space="preserve">attivamente </w:t>
      </w:r>
      <w:r w:rsidRPr="007206C6">
        <w:rPr>
          <w:rFonts w:ascii="Arimo" w:hAnsi="Arimo" w:cs="Arimo"/>
          <w:sz w:val="20"/>
          <w:szCs w:val="20"/>
        </w:rPr>
        <w:t xml:space="preserve">impegnato a preservare, valorizzare e diffondere concretamente la storia </w:t>
      </w:r>
      <w:r>
        <w:rPr>
          <w:rFonts w:ascii="Arimo" w:hAnsi="Arimo" w:cs="Arimo"/>
          <w:sz w:val="20"/>
          <w:szCs w:val="20"/>
        </w:rPr>
        <w:t>e la cultura legata al caffè</w:t>
      </w:r>
      <w:r w:rsidRPr="007206C6">
        <w:rPr>
          <w:rFonts w:ascii="Arimo" w:hAnsi="Arimo" w:cs="Arimo"/>
          <w:sz w:val="20"/>
          <w:szCs w:val="20"/>
        </w:rPr>
        <w:t xml:space="preserve">. A riprova di ciò, in occasione del proprio centenario, </w:t>
      </w:r>
      <w:r>
        <w:rPr>
          <w:rFonts w:ascii="Arimo" w:hAnsi="Arimo" w:cs="Arimo"/>
          <w:sz w:val="20"/>
          <w:szCs w:val="20"/>
        </w:rPr>
        <w:t>ha istituito</w:t>
      </w:r>
      <w:r w:rsidRPr="007206C6">
        <w:rPr>
          <w:rFonts w:ascii="Arimo" w:hAnsi="Arimo" w:cs="Arimo"/>
          <w:sz w:val="20"/>
          <w:szCs w:val="20"/>
        </w:rPr>
        <w:t xml:space="preserve"> </w:t>
      </w:r>
      <w:r w:rsidRPr="007206C6">
        <w:rPr>
          <w:rFonts w:ascii="Arimo" w:hAnsi="Arimo" w:cs="Arimo"/>
          <w:b/>
          <w:bCs/>
          <w:sz w:val="20"/>
          <w:szCs w:val="20"/>
        </w:rPr>
        <w:t xml:space="preserve">MUMAC, </w:t>
      </w:r>
      <w:r w:rsidRPr="007206C6">
        <w:rPr>
          <w:rFonts w:ascii="Arimo" w:hAnsi="Arimo" w:cs="Arimo"/>
          <w:sz w:val="20"/>
          <w:szCs w:val="20"/>
        </w:rPr>
        <w:t>il più importante Museo della Macchina per Caffè espresso professionale al mondo, punto di riferimento per appassionati, professionisti e il pubblico in generale</w:t>
      </w:r>
      <w:r>
        <w:rPr>
          <w:rFonts w:ascii="Arimo" w:hAnsi="Arimo" w:cs="Arimo"/>
          <w:sz w:val="20"/>
          <w:szCs w:val="20"/>
        </w:rPr>
        <w:t xml:space="preserve">. Al museo si affianca anche la </w:t>
      </w:r>
      <w:r w:rsidRPr="00917E93">
        <w:rPr>
          <w:rFonts w:ascii="Arimo" w:hAnsi="Arimo" w:cs="Arimo"/>
          <w:b/>
          <w:bCs/>
          <w:sz w:val="20"/>
          <w:szCs w:val="20"/>
        </w:rPr>
        <w:t>MUMAC ACADEMY</w:t>
      </w:r>
      <w:r w:rsidRPr="00917E93">
        <w:rPr>
          <w:rFonts w:ascii="Arimo" w:hAnsi="Arimo" w:cs="Arimo"/>
          <w:sz w:val="20"/>
          <w:szCs w:val="20"/>
        </w:rPr>
        <w:t xml:space="preserve">, </w:t>
      </w:r>
      <w:r>
        <w:rPr>
          <w:rFonts w:ascii="Arimo-Regular" w:hAnsi="Arimo-Regular" w:cs="Arimo-Regular"/>
          <w:sz w:val="20"/>
          <w:szCs w:val="20"/>
        </w:rPr>
        <w:t>un</w:t>
      </w:r>
      <w:r w:rsidRPr="00917E93">
        <w:rPr>
          <w:rFonts w:ascii="Arimo-Regular" w:hAnsi="Arimo-Regular" w:cs="Arimo-Regular"/>
          <w:sz w:val="20"/>
          <w:szCs w:val="20"/>
        </w:rPr>
        <w:t xml:space="preserve"> </w:t>
      </w:r>
      <w:r w:rsidRPr="00917E93">
        <w:rPr>
          <w:rFonts w:ascii="Arimo" w:hAnsi="Arimo" w:cs="Arimo"/>
          <w:sz w:val="20"/>
          <w:szCs w:val="20"/>
        </w:rPr>
        <w:t xml:space="preserve">centro di formazione e incontro per professionisti e appassionati </w:t>
      </w:r>
      <w:r>
        <w:rPr>
          <w:rFonts w:ascii="Arimo" w:hAnsi="Arimo" w:cs="Arimo"/>
          <w:sz w:val="20"/>
          <w:szCs w:val="20"/>
        </w:rPr>
        <w:t xml:space="preserve">con l’obiettivo di diffondere a 360 gradi la cultura del caffè.  </w:t>
      </w:r>
    </w:p>
    <w:p w14:paraId="4988758E" w14:textId="631DF7FB" w:rsidR="00A25B0C" w:rsidRPr="00113BED" w:rsidRDefault="00AF247A" w:rsidP="00113BED">
      <w:pPr>
        <w:pBdr>
          <w:top w:val="single" w:sz="4" w:space="1" w:color="auto"/>
          <w:left w:val="single" w:sz="4" w:space="4" w:color="auto"/>
          <w:bottom w:val="single" w:sz="4" w:space="1" w:color="auto"/>
          <w:right w:val="single" w:sz="4" w:space="4" w:color="auto"/>
        </w:pBdr>
        <w:jc w:val="center"/>
        <w:rPr>
          <w:rFonts w:ascii="Arimo" w:hAnsi="Arimo" w:cs="Arimo"/>
          <w:b/>
          <w:bCs/>
          <w:sz w:val="24"/>
          <w:szCs w:val="24"/>
        </w:rPr>
      </w:pPr>
      <w:r w:rsidRPr="007206C6">
        <w:rPr>
          <w:rFonts w:ascii="Arimo" w:hAnsi="Arimo" w:cs="Arimo"/>
          <w:b/>
          <w:bCs/>
          <w:sz w:val="24"/>
          <w:szCs w:val="24"/>
        </w:rPr>
        <w:t>Highlight: o</w:t>
      </w:r>
      <w:r w:rsidR="000113E2" w:rsidRPr="007206C6">
        <w:rPr>
          <w:rFonts w:ascii="Arimo" w:hAnsi="Arimo" w:cs="Arimo"/>
          <w:b/>
          <w:bCs/>
          <w:sz w:val="24"/>
          <w:szCs w:val="24"/>
        </w:rPr>
        <w:t xml:space="preserve">ltre 800 dipendenti nel mondo, </w:t>
      </w:r>
      <w:r w:rsidR="00010238" w:rsidRPr="007206C6">
        <w:rPr>
          <w:rFonts w:ascii="Arimo" w:hAnsi="Arimo" w:cs="Arimo"/>
          <w:b/>
          <w:bCs/>
          <w:sz w:val="24"/>
          <w:szCs w:val="24"/>
        </w:rPr>
        <w:t xml:space="preserve">tra i nuovi assunti nel 2023 oltre il </w:t>
      </w:r>
      <w:r w:rsidR="003217A7" w:rsidRPr="007206C6">
        <w:rPr>
          <w:rFonts w:ascii="Arimo" w:hAnsi="Arimo" w:cs="Arimo"/>
          <w:b/>
          <w:bCs/>
          <w:sz w:val="24"/>
          <w:szCs w:val="24"/>
        </w:rPr>
        <w:t>37</w:t>
      </w:r>
      <w:r w:rsidR="000113E2" w:rsidRPr="007206C6">
        <w:rPr>
          <w:rFonts w:ascii="Arimo" w:hAnsi="Arimo" w:cs="Arimo"/>
          <w:b/>
          <w:bCs/>
          <w:sz w:val="24"/>
          <w:szCs w:val="24"/>
        </w:rPr>
        <w:t>% rappresentato da donne, 10.500 ore di formazione erogate</w:t>
      </w:r>
    </w:p>
    <w:p w14:paraId="1D54439B" w14:textId="77777777" w:rsidR="00C81B54" w:rsidRPr="007206C6" w:rsidRDefault="00C81B54" w:rsidP="00C81B54">
      <w:pPr>
        <w:spacing w:after="0" w:line="276" w:lineRule="auto"/>
        <w:rPr>
          <w:rFonts w:ascii="Arimo" w:hAnsi="Arimo" w:cs="Arimo"/>
          <w:b/>
          <w:bCs/>
          <w:color w:val="05414B"/>
        </w:rPr>
      </w:pPr>
    </w:p>
    <w:p w14:paraId="75926D80" w14:textId="0D3DF7B3" w:rsidR="004B5C1C" w:rsidRPr="007206C6" w:rsidRDefault="004B5C1C" w:rsidP="00C81B54">
      <w:pPr>
        <w:spacing w:after="0" w:line="276" w:lineRule="auto"/>
        <w:rPr>
          <w:rFonts w:ascii="Arimo" w:hAnsi="Arimo" w:cs="Arimo"/>
          <w:b/>
          <w:bCs/>
          <w:color w:val="05414B"/>
          <w:sz w:val="20"/>
          <w:szCs w:val="20"/>
        </w:rPr>
      </w:pPr>
      <w:r w:rsidRPr="007206C6">
        <w:rPr>
          <w:rFonts w:ascii="Arimo" w:hAnsi="Arimo" w:cs="Arimo"/>
          <w:b/>
          <w:bCs/>
          <w:color w:val="05414B"/>
          <w:sz w:val="20"/>
          <w:szCs w:val="20"/>
        </w:rPr>
        <w:t>Sostenibilità della catena del valore</w:t>
      </w:r>
      <w:r w:rsidR="002E64DD" w:rsidRPr="007206C6">
        <w:rPr>
          <w:rFonts w:ascii="Arimo" w:hAnsi="Arimo" w:cs="Arimo"/>
          <w:b/>
          <w:bCs/>
          <w:color w:val="05414B"/>
          <w:sz w:val="20"/>
          <w:szCs w:val="20"/>
        </w:rPr>
        <w:t xml:space="preserve">: </w:t>
      </w:r>
      <w:r w:rsidR="007155B6" w:rsidRPr="007206C6">
        <w:rPr>
          <w:rFonts w:ascii="Arimo" w:hAnsi="Arimo" w:cs="Arimo"/>
          <w:b/>
          <w:bCs/>
          <w:color w:val="05414B"/>
          <w:sz w:val="20"/>
          <w:szCs w:val="20"/>
        </w:rPr>
        <w:t>“</w:t>
      </w:r>
      <w:r w:rsidR="002E64DD" w:rsidRPr="007206C6">
        <w:rPr>
          <w:rFonts w:ascii="Arimo" w:hAnsi="Arimo" w:cs="Arimo"/>
          <w:b/>
          <w:bCs/>
          <w:color w:val="05414B"/>
          <w:sz w:val="20"/>
          <w:szCs w:val="20"/>
        </w:rPr>
        <w:t>Our Blend Everywhere</w:t>
      </w:r>
      <w:r w:rsidR="007155B6" w:rsidRPr="007206C6">
        <w:rPr>
          <w:rFonts w:ascii="Arimo" w:hAnsi="Arimo" w:cs="Arimo"/>
          <w:b/>
          <w:bCs/>
          <w:color w:val="05414B"/>
          <w:sz w:val="20"/>
          <w:szCs w:val="20"/>
        </w:rPr>
        <w:t>”</w:t>
      </w:r>
    </w:p>
    <w:p w14:paraId="0C558310" w14:textId="59C187DD" w:rsidR="0010397A" w:rsidRPr="007206C6" w:rsidRDefault="008C17A5" w:rsidP="00AF0579">
      <w:pPr>
        <w:jc w:val="both"/>
        <w:rPr>
          <w:rFonts w:ascii="Arimo" w:hAnsi="Arimo" w:cs="Arimo"/>
          <w:sz w:val="20"/>
          <w:szCs w:val="20"/>
        </w:rPr>
      </w:pPr>
      <w:r>
        <w:rPr>
          <w:rFonts w:ascii="Arimo" w:hAnsi="Arimo" w:cs="Arimo"/>
          <w:sz w:val="20"/>
          <w:szCs w:val="20"/>
        </w:rPr>
        <w:t>La terza direttrice strategica segue l’intera catena del valor</w:t>
      </w:r>
      <w:r w:rsidR="00CB1FF9">
        <w:rPr>
          <w:rFonts w:ascii="Arimo" w:hAnsi="Arimo" w:cs="Arimo"/>
          <w:sz w:val="20"/>
          <w:szCs w:val="20"/>
        </w:rPr>
        <w:t>e</w:t>
      </w:r>
      <w:r w:rsidR="00113BED">
        <w:rPr>
          <w:rFonts w:ascii="Arimo" w:hAnsi="Arimo" w:cs="Arimo"/>
          <w:sz w:val="20"/>
          <w:szCs w:val="20"/>
        </w:rPr>
        <w:t xml:space="preserve">: </w:t>
      </w:r>
      <w:r w:rsidR="007D75F4" w:rsidRPr="007206C6">
        <w:rPr>
          <w:rFonts w:ascii="Arimo" w:hAnsi="Arimo" w:cs="Arimo"/>
          <w:sz w:val="20"/>
          <w:szCs w:val="20"/>
        </w:rPr>
        <w:t xml:space="preserve">da una </w:t>
      </w:r>
      <w:r w:rsidR="007D75F4" w:rsidRPr="007206C6">
        <w:rPr>
          <w:rFonts w:ascii="Arimo" w:hAnsi="Arimo" w:cs="Arimo"/>
          <w:b/>
          <w:bCs/>
          <w:sz w:val="20"/>
          <w:szCs w:val="20"/>
        </w:rPr>
        <w:t>fornitura sostenibile ed etica</w:t>
      </w:r>
      <w:r w:rsidR="007D75F4" w:rsidRPr="007206C6">
        <w:rPr>
          <w:rFonts w:ascii="Arimo" w:hAnsi="Arimo" w:cs="Arimo"/>
          <w:sz w:val="20"/>
          <w:szCs w:val="20"/>
        </w:rPr>
        <w:t xml:space="preserve">, </w:t>
      </w:r>
      <w:r w:rsidR="00A526D7">
        <w:rPr>
          <w:rFonts w:ascii="Arimo" w:hAnsi="Arimo" w:cs="Arimo"/>
          <w:sz w:val="20"/>
          <w:szCs w:val="20"/>
        </w:rPr>
        <w:t>a</w:t>
      </w:r>
      <w:r w:rsidR="007D75F4" w:rsidRPr="007206C6">
        <w:rPr>
          <w:rFonts w:ascii="Arimo" w:hAnsi="Arimo" w:cs="Arimo"/>
          <w:sz w:val="20"/>
          <w:szCs w:val="20"/>
        </w:rPr>
        <w:t xml:space="preserve">i processi di </w:t>
      </w:r>
      <w:r w:rsidR="007D75F4" w:rsidRPr="007206C6">
        <w:rPr>
          <w:rFonts w:ascii="Arimo" w:hAnsi="Arimo" w:cs="Arimo"/>
          <w:b/>
          <w:bCs/>
          <w:sz w:val="20"/>
          <w:szCs w:val="20"/>
        </w:rPr>
        <w:t>design e progettazione</w:t>
      </w:r>
      <w:r w:rsidR="007D75F4" w:rsidRPr="007206C6">
        <w:rPr>
          <w:rFonts w:ascii="Arimo" w:hAnsi="Arimo" w:cs="Arimo"/>
          <w:sz w:val="20"/>
          <w:szCs w:val="20"/>
        </w:rPr>
        <w:t xml:space="preserve"> che segu</w:t>
      </w:r>
      <w:r w:rsidR="00A526D7">
        <w:rPr>
          <w:rFonts w:ascii="Arimo" w:hAnsi="Arimo" w:cs="Arimo"/>
          <w:sz w:val="20"/>
          <w:szCs w:val="20"/>
        </w:rPr>
        <w:t>a</w:t>
      </w:r>
      <w:r w:rsidR="007D75F4" w:rsidRPr="007206C6">
        <w:rPr>
          <w:rFonts w:ascii="Arimo" w:hAnsi="Arimo" w:cs="Arimo"/>
          <w:sz w:val="20"/>
          <w:szCs w:val="20"/>
        </w:rPr>
        <w:t xml:space="preserve">no i principi </w:t>
      </w:r>
      <w:r w:rsidR="007D75F4" w:rsidRPr="007206C6">
        <w:rPr>
          <w:rFonts w:ascii="Arimo" w:hAnsi="Arimo" w:cs="Arimo"/>
          <w:b/>
          <w:bCs/>
          <w:sz w:val="20"/>
          <w:szCs w:val="20"/>
        </w:rPr>
        <w:t>dell’economia circolare</w:t>
      </w:r>
      <w:r w:rsidR="007D75F4" w:rsidRPr="007206C6">
        <w:rPr>
          <w:rFonts w:ascii="Arimo" w:hAnsi="Arimo" w:cs="Arimo"/>
          <w:sz w:val="20"/>
          <w:szCs w:val="20"/>
        </w:rPr>
        <w:t>, passa</w:t>
      </w:r>
      <w:r w:rsidR="00A526D7">
        <w:rPr>
          <w:rFonts w:ascii="Arimo" w:hAnsi="Arimo" w:cs="Arimo"/>
          <w:sz w:val="20"/>
          <w:szCs w:val="20"/>
        </w:rPr>
        <w:t>ndo</w:t>
      </w:r>
      <w:r w:rsidR="007D75F4" w:rsidRPr="007206C6">
        <w:rPr>
          <w:rFonts w:ascii="Arimo" w:hAnsi="Arimo" w:cs="Arimo"/>
          <w:sz w:val="20"/>
          <w:szCs w:val="20"/>
        </w:rPr>
        <w:t xml:space="preserve"> attraverso misure volte a </w:t>
      </w:r>
      <w:r w:rsidR="007D75F4" w:rsidRPr="007206C6">
        <w:rPr>
          <w:rFonts w:ascii="Arimo" w:hAnsi="Arimo" w:cs="Arimo"/>
          <w:b/>
          <w:bCs/>
          <w:sz w:val="20"/>
          <w:szCs w:val="20"/>
        </w:rPr>
        <w:t>ridurre le emissioni generate</w:t>
      </w:r>
      <w:r w:rsidR="007D75F4" w:rsidRPr="007206C6">
        <w:rPr>
          <w:rFonts w:ascii="Arimo" w:hAnsi="Arimo" w:cs="Arimo"/>
          <w:sz w:val="20"/>
          <w:szCs w:val="20"/>
        </w:rPr>
        <w:t xml:space="preserve">, aumentando </w:t>
      </w:r>
      <w:r w:rsidR="007D75F4" w:rsidRPr="007206C6">
        <w:rPr>
          <w:rFonts w:ascii="Arimo" w:hAnsi="Arimo" w:cs="Arimo"/>
          <w:b/>
          <w:bCs/>
          <w:sz w:val="20"/>
          <w:szCs w:val="20"/>
        </w:rPr>
        <w:t>l’efficienza energetica</w:t>
      </w:r>
      <w:r w:rsidR="00917E93">
        <w:rPr>
          <w:rFonts w:ascii="Arimo" w:hAnsi="Arimo" w:cs="Arimo"/>
          <w:b/>
          <w:bCs/>
          <w:sz w:val="20"/>
          <w:szCs w:val="20"/>
        </w:rPr>
        <w:t xml:space="preserve"> </w:t>
      </w:r>
      <w:r w:rsidR="00917E93" w:rsidRPr="00917E93">
        <w:rPr>
          <w:rFonts w:ascii="Arimo" w:hAnsi="Arimo" w:cs="Arimo"/>
          <w:sz w:val="20"/>
          <w:szCs w:val="20"/>
        </w:rPr>
        <w:t>e</w:t>
      </w:r>
      <w:r w:rsidR="007155B6" w:rsidRPr="00917E93">
        <w:rPr>
          <w:rFonts w:ascii="Arimo" w:hAnsi="Arimo" w:cs="Arimo"/>
          <w:sz w:val="20"/>
          <w:szCs w:val="20"/>
        </w:rPr>
        <w:t xml:space="preserve"> </w:t>
      </w:r>
      <w:r w:rsidR="007D75F4" w:rsidRPr="007206C6">
        <w:rPr>
          <w:rFonts w:ascii="Arimo" w:hAnsi="Arimo" w:cs="Arimo"/>
          <w:b/>
          <w:bCs/>
          <w:sz w:val="20"/>
          <w:szCs w:val="20"/>
        </w:rPr>
        <w:t>l’uso di energie rinnovabili</w:t>
      </w:r>
      <w:r w:rsidR="00A526D7">
        <w:rPr>
          <w:rFonts w:ascii="Arimo" w:hAnsi="Arimo" w:cs="Arimo"/>
          <w:sz w:val="20"/>
          <w:szCs w:val="20"/>
        </w:rPr>
        <w:t xml:space="preserve"> fino </w:t>
      </w:r>
      <w:r w:rsidR="00917E93">
        <w:rPr>
          <w:rFonts w:ascii="Arimo" w:hAnsi="Arimo" w:cs="Arimo"/>
          <w:sz w:val="20"/>
          <w:szCs w:val="20"/>
        </w:rPr>
        <w:t xml:space="preserve">a porre al </w:t>
      </w:r>
      <w:r w:rsidR="00917E93" w:rsidRPr="00917E93">
        <w:rPr>
          <w:rFonts w:ascii="Arimo" w:hAnsi="Arimo" w:cs="Arimo"/>
          <w:b/>
          <w:bCs/>
          <w:sz w:val="20"/>
          <w:szCs w:val="20"/>
        </w:rPr>
        <w:t>centro il</w:t>
      </w:r>
      <w:r w:rsidR="00985C00" w:rsidRPr="007206C6">
        <w:rPr>
          <w:rFonts w:ascii="Arimo" w:hAnsi="Arimo" w:cs="Arimo"/>
          <w:b/>
          <w:bCs/>
          <w:sz w:val="20"/>
          <w:szCs w:val="20"/>
        </w:rPr>
        <w:t xml:space="preserve"> cliente</w:t>
      </w:r>
      <w:r w:rsidR="00985C00" w:rsidRPr="007206C6">
        <w:rPr>
          <w:rFonts w:ascii="Arimo" w:hAnsi="Arimo" w:cs="Arimo"/>
          <w:sz w:val="20"/>
          <w:szCs w:val="20"/>
        </w:rPr>
        <w:t xml:space="preserve"> </w:t>
      </w:r>
      <w:r w:rsidR="00A526D7">
        <w:rPr>
          <w:rFonts w:ascii="Arimo" w:hAnsi="Arimo" w:cs="Arimo"/>
          <w:sz w:val="20"/>
          <w:szCs w:val="20"/>
        </w:rPr>
        <w:t xml:space="preserve">a </w:t>
      </w:r>
      <w:r w:rsidR="00DC1F44" w:rsidRPr="007206C6">
        <w:rPr>
          <w:rFonts w:ascii="Arimo" w:hAnsi="Arimo" w:cs="Arimo"/>
          <w:sz w:val="20"/>
          <w:szCs w:val="20"/>
        </w:rPr>
        <w:t>cui viene garantita</w:t>
      </w:r>
      <w:r w:rsidR="007D75F4" w:rsidRPr="007206C6">
        <w:rPr>
          <w:rFonts w:ascii="Arimo" w:hAnsi="Arimo" w:cs="Arimo"/>
          <w:sz w:val="20"/>
          <w:szCs w:val="20"/>
        </w:rPr>
        <w:t xml:space="preserve"> </w:t>
      </w:r>
      <w:r w:rsidR="007D75F4" w:rsidRPr="007206C6">
        <w:rPr>
          <w:rFonts w:ascii="Arimo" w:hAnsi="Arimo" w:cs="Arimo"/>
          <w:b/>
          <w:bCs/>
          <w:sz w:val="20"/>
          <w:szCs w:val="20"/>
        </w:rPr>
        <w:t>qualità e conformità</w:t>
      </w:r>
      <w:r w:rsidR="007D75F4" w:rsidRPr="007206C6">
        <w:rPr>
          <w:rFonts w:ascii="Arimo" w:hAnsi="Arimo" w:cs="Arimo"/>
          <w:sz w:val="20"/>
          <w:szCs w:val="20"/>
        </w:rPr>
        <w:t xml:space="preserve"> dei prodotti.</w:t>
      </w:r>
    </w:p>
    <w:p w14:paraId="5D01E0AA" w14:textId="13A1113D" w:rsidR="007D75F4" w:rsidRDefault="0017032C" w:rsidP="00917E93">
      <w:pPr>
        <w:rPr>
          <w:rFonts w:ascii="Arimo" w:hAnsi="Arimo" w:cs="Arimo"/>
          <w:sz w:val="20"/>
          <w:szCs w:val="20"/>
        </w:rPr>
      </w:pPr>
      <w:r w:rsidRPr="00917E93">
        <w:rPr>
          <w:rFonts w:ascii="Arimo" w:hAnsi="Arimo" w:cs="Arimo"/>
          <w:sz w:val="20"/>
          <w:szCs w:val="20"/>
          <w:u w:val="single"/>
        </w:rPr>
        <w:t>D</w:t>
      </w:r>
      <w:r w:rsidR="00277B8F" w:rsidRPr="00917E93">
        <w:rPr>
          <w:rFonts w:ascii="Arimo" w:hAnsi="Arimo" w:cs="Arimo"/>
          <w:sz w:val="20"/>
          <w:szCs w:val="20"/>
          <w:u w:val="single"/>
        </w:rPr>
        <w:t>ecarbonizzazione</w:t>
      </w:r>
      <w:r w:rsidR="00DC1F44" w:rsidRPr="00917E93">
        <w:rPr>
          <w:rFonts w:ascii="Arimo" w:hAnsi="Arimo" w:cs="Arimo"/>
          <w:sz w:val="20"/>
          <w:szCs w:val="20"/>
          <w:u w:val="single"/>
        </w:rPr>
        <w:t xml:space="preserve"> di prodotti e servizi</w:t>
      </w:r>
      <w:r w:rsidR="00917E93">
        <w:rPr>
          <w:rFonts w:ascii="Arimo" w:hAnsi="Arimo" w:cs="Arimo"/>
          <w:b/>
          <w:bCs/>
          <w:sz w:val="20"/>
          <w:szCs w:val="20"/>
        </w:rPr>
        <w:br/>
      </w:r>
      <w:r w:rsidR="00917E93">
        <w:rPr>
          <w:rFonts w:ascii="Arimo" w:hAnsi="Arimo" w:cs="Arimo"/>
          <w:sz w:val="20"/>
          <w:szCs w:val="20"/>
        </w:rPr>
        <w:t>S</w:t>
      </w:r>
      <w:r w:rsidR="000C5866" w:rsidRPr="00917E93">
        <w:rPr>
          <w:rFonts w:ascii="Arimo" w:hAnsi="Arimo" w:cs="Arimo"/>
          <w:sz w:val="20"/>
          <w:szCs w:val="20"/>
        </w:rPr>
        <w:t>ul fronte energetico, i</w:t>
      </w:r>
      <w:r w:rsidR="007D75F4" w:rsidRPr="00917E93">
        <w:rPr>
          <w:rFonts w:ascii="Arimo" w:hAnsi="Arimo" w:cs="Arimo"/>
          <w:sz w:val="20"/>
          <w:szCs w:val="20"/>
        </w:rPr>
        <w:t>n linea con gli obiettivi dell’Unione Europea, Il Gruppo si sta impegnando ad utilizzare una sempre maggiore percentuale di energie rinnovabili per le operazioni dirette, all’interno di un più ampio processo di transizione.</w:t>
      </w:r>
      <w:r w:rsidR="000C5866" w:rsidRPr="00917E93">
        <w:rPr>
          <w:rFonts w:ascii="Arimo" w:hAnsi="Arimo" w:cs="Arimo"/>
          <w:sz w:val="20"/>
          <w:szCs w:val="20"/>
        </w:rPr>
        <w:t xml:space="preserve"> </w:t>
      </w:r>
      <w:r w:rsidR="000C5866" w:rsidRPr="00917E93">
        <w:rPr>
          <w:rFonts w:ascii="Arimo" w:hAnsi="Arimo" w:cs="Arimo"/>
          <w:b/>
          <w:bCs/>
          <w:sz w:val="20"/>
          <w:szCs w:val="20"/>
        </w:rPr>
        <w:t>Il 5</w:t>
      </w:r>
      <w:r w:rsidR="00010238" w:rsidRPr="00917E93">
        <w:rPr>
          <w:rFonts w:ascii="Arimo" w:hAnsi="Arimo" w:cs="Arimo"/>
          <w:b/>
          <w:bCs/>
          <w:sz w:val="20"/>
          <w:szCs w:val="20"/>
        </w:rPr>
        <w:t>4</w:t>
      </w:r>
      <w:r w:rsidR="000C5866" w:rsidRPr="00917E93">
        <w:rPr>
          <w:rFonts w:ascii="Arimo" w:hAnsi="Arimo" w:cs="Arimo"/>
          <w:b/>
          <w:bCs/>
          <w:sz w:val="20"/>
          <w:szCs w:val="20"/>
        </w:rPr>
        <w:t>% dell’energia elettrica consumata proviene da fonti rinnovabili</w:t>
      </w:r>
      <w:r w:rsidR="000C5866" w:rsidRPr="00917E93">
        <w:rPr>
          <w:rFonts w:ascii="Arimo" w:hAnsi="Arimo" w:cs="Arimo"/>
          <w:sz w:val="20"/>
          <w:szCs w:val="20"/>
        </w:rPr>
        <w:t>,</w:t>
      </w:r>
      <w:r w:rsidR="00861BB6" w:rsidRPr="00917E93">
        <w:rPr>
          <w:rFonts w:ascii="Arimo" w:hAnsi="Arimo" w:cs="Arimo"/>
          <w:sz w:val="20"/>
          <w:szCs w:val="20"/>
        </w:rPr>
        <w:t xml:space="preserve"> di cui il 7% viene autoprodotta</w:t>
      </w:r>
      <w:r w:rsidR="0008360F" w:rsidRPr="00917E93">
        <w:rPr>
          <w:rFonts w:ascii="Arimo" w:hAnsi="Arimo" w:cs="Arimo"/>
          <w:sz w:val="20"/>
          <w:szCs w:val="20"/>
        </w:rPr>
        <w:t xml:space="preserve">. </w:t>
      </w:r>
      <w:r w:rsidR="00277B8F" w:rsidRPr="00917E93">
        <w:rPr>
          <w:rFonts w:ascii="Arimo" w:hAnsi="Arimo" w:cs="Arimo"/>
          <w:sz w:val="20"/>
          <w:szCs w:val="20"/>
        </w:rPr>
        <w:t xml:space="preserve">Inoltre, Cimbali Group ha intrapreso un'analisi approfondita delle proprie emissioni </w:t>
      </w:r>
      <w:r w:rsidR="00F663B2">
        <w:rPr>
          <w:rFonts w:ascii="Arimo" w:hAnsi="Arimo" w:cs="Arimo"/>
          <w:sz w:val="20"/>
          <w:szCs w:val="20"/>
        </w:rPr>
        <w:t>di gas serra</w:t>
      </w:r>
      <w:r w:rsidR="00113BED">
        <w:rPr>
          <w:rFonts w:ascii="Arimo" w:hAnsi="Arimo" w:cs="Arimo"/>
          <w:sz w:val="20"/>
          <w:szCs w:val="20"/>
        </w:rPr>
        <w:t xml:space="preserve"> </w:t>
      </w:r>
      <w:r w:rsidR="00F663B2">
        <w:rPr>
          <w:rFonts w:ascii="Arimo" w:hAnsi="Arimo" w:cs="Arimo"/>
          <w:sz w:val="20"/>
          <w:szCs w:val="20"/>
        </w:rPr>
        <w:t>per</w:t>
      </w:r>
      <w:r w:rsidR="00113BED">
        <w:rPr>
          <w:rFonts w:ascii="Arimo" w:hAnsi="Arimo" w:cs="Arimo"/>
          <w:sz w:val="20"/>
          <w:szCs w:val="20"/>
        </w:rPr>
        <w:t xml:space="preserve"> S</w:t>
      </w:r>
      <w:r w:rsidR="00277B8F" w:rsidRPr="00917E93">
        <w:rPr>
          <w:rFonts w:ascii="Arimo" w:hAnsi="Arimo" w:cs="Arimo"/>
          <w:sz w:val="20"/>
          <w:szCs w:val="20"/>
        </w:rPr>
        <w:t>cope 1 e 2</w:t>
      </w:r>
      <w:r w:rsidR="00861BB6" w:rsidRPr="00917E93">
        <w:rPr>
          <w:rFonts w:ascii="Arimo" w:hAnsi="Arimo" w:cs="Arimo"/>
          <w:sz w:val="20"/>
          <w:szCs w:val="20"/>
        </w:rPr>
        <w:t>.</w:t>
      </w:r>
      <w:r w:rsidR="00917E93" w:rsidRPr="00917E93">
        <w:rPr>
          <w:rFonts w:ascii="Arimo" w:hAnsi="Arimo" w:cs="Arimo"/>
          <w:sz w:val="20"/>
          <w:szCs w:val="20"/>
        </w:rPr>
        <w:t xml:space="preserve"> </w:t>
      </w:r>
      <w:r w:rsidR="00277B8F" w:rsidRPr="00917E93">
        <w:rPr>
          <w:rFonts w:ascii="Arimo" w:hAnsi="Arimo" w:cs="Arimo"/>
          <w:sz w:val="20"/>
          <w:szCs w:val="20"/>
        </w:rPr>
        <w:t xml:space="preserve">Rispetto </w:t>
      </w:r>
      <w:r w:rsidR="00861BB6" w:rsidRPr="00917E93">
        <w:rPr>
          <w:rFonts w:ascii="Arimo" w:hAnsi="Arimo" w:cs="Arimo"/>
          <w:sz w:val="20"/>
          <w:szCs w:val="20"/>
        </w:rPr>
        <w:t>al 2022</w:t>
      </w:r>
      <w:r w:rsidR="00277B8F" w:rsidRPr="00917E93">
        <w:rPr>
          <w:rFonts w:ascii="Arimo" w:hAnsi="Arimo" w:cs="Arimo"/>
          <w:sz w:val="20"/>
          <w:szCs w:val="20"/>
        </w:rPr>
        <w:t xml:space="preserve">, il perimetro ha incluso tutte le società del Gruppo al fine di avere una visione d’insieme, presupposto per definire degli obiettivi precisi di riduzione delle emissioni che possano guidare l’implementazione di strategie di mitigazione sempre più efficaci. </w:t>
      </w:r>
    </w:p>
    <w:p w14:paraId="6F402700" w14:textId="6A074ED6" w:rsidR="00917E93" w:rsidRPr="00C47AA0" w:rsidRDefault="00917E93" w:rsidP="00917E93">
      <w:pPr>
        <w:rPr>
          <w:rFonts w:ascii="Arimo" w:hAnsi="Arimo"/>
        </w:rPr>
      </w:pPr>
      <w:r w:rsidRPr="00917E93">
        <w:rPr>
          <w:rFonts w:ascii="Arimo" w:hAnsi="Arimo" w:cs="Arimo"/>
          <w:b/>
          <w:bCs/>
          <w:sz w:val="20"/>
          <w:szCs w:val="20"/>
          <w:u w:val="single"/>
        </w:rPr>
        <w:t>Economia circolare</w:t>
      </w:r>
      <w:r>
        <w:rPr>
          <w:rFonts w:ascii="Arimo" w:hAnsi="Arimo" w:cs="Arimo"/>
          <w:b/>
          <w:bCs/>
          <w:sz w:val="20"/>
          <w:szCs w:val="20"/>
          <w:u w:val="single"/>
        </w:rPr>
        <w:br/>
      </w:r>
      <w:r>
        <w:rPr>
          <w:rFonts w:ascii="Arimo" w:hAnsi="Arimo" w:cs="Arimo"/>
          <w:sz w:val="20"/>
          <w:szCs w:val="20"/>
        </w:rPr>
        <w:t>U</w:t>
      </w:r>
      <w:r w:rsidRPr="00861BB6">
        <w:rPr>
          <w:rFonts w:ascii="Arimo" w:hAnsi="Arimo" w:cs="Arimo"/>
          <w:sz w:val="20"/>
          <w:szCs w:val="20"/>
        </w:rPr>
        <w:t xml:space="preserve">n altro impegno fondamentale è la </w:t>
      </w:r>
      <w:r w:rsidRPr="00861BB6">
        <w:rPr>
          <w:rFonts w:ascii="Arimo" w:hAnsi="Arimo" w:cs="Arimo"/>
          <w:b/>
          <w:bCs/>
          <w:sz w:val="20"/>
          <w:szCs w:val="20"/>
        </w:rPr>
        <w:t>valutazione dell’impatto ambientale dei prodotti di Cimbali Group tramite studi di Life Cycle Assessment (LCA),</w:t>
      </w:r>
      <w:r w:rsidRPr="00861BB6">
        <w:rPr>
          <w:rFonts w:ascii="Arimo" w:hAnsi="Arimo" w:cs="Arimo"/>
          <w:sz w:val="20"/>
          <w:szCs w:val="20"/>
        </w:rPr>
        <w:t xml:space="preserve"> quadro imprescindibile da cui trarre indicazioni per progettare e sviluppare nuovi prodotti in linea con gli obiettivi dell’economia circolare</w:t>
      </w:r>
      <w:r w:rsidR="00F663B2">
        <w:rPr>
          <w:rFonts w:ascii="Arimo" w:hAnsi="Arimo" w:cs="Arimo"/>
          <w:sz w:val="20"/>
          <w:szCs w:val="20"/>
        </w:rPr>
        <w:t>.</w:t>
      </w:r>
    </w:p>
    <w:p w14:paraId="1C4F3E20" w14:textId="35DB24D4" w:rsidR="003217A7" w:rsidRPr="007206C6" w:rsidRDefault="00AF247A" w:rsidP="007D711F">
      <w:pPr>
        <w:pBdr>
          <w:top w:val="single" w:sz="4" w:space="1" w:color="auto"/>
          <w:left w:val="single" w:sz="4" w:space="4" w:color="auto"/>
          <w:bottom w:val="single" w:sz="4" w:space="1" w:color="auto"/>
          <w:right w:val="single" w:sz="4" w:space="4" w:color="auto"/>
        </w:pBdr>
        <w:jc w:val="center"/>
        <w:rPr>
          <w:rFonts w:ascii="Arimo" w:hAnsi="Arimo" w:cs="Arimo"/>
          <w:b/>
          <w:bCs/>
          <w:sz w:val="24"/>
          <w:szCs w:val="24"/>
        </w:rPr>
      </w:pPr>
      <w:r w:rsidRPr="007206C6">
        <w:rPr>
          <w:rFonts w:ascii="Arimo" w:hAnsi="Arimo" w:cs="Arimo"/>
          <w:b/>
          <w:bCs/>
          <w:sz w:val="24"/>
          <w:szCs w:val="24"/>
        </w:rPr>
        <w:lastRenderedPageBreak/>
        <w:t xml:space="preserve">Highlight: </w:t>
      </w:r>
      <w:r w:rsidR="00010238" w:rsidRPr="007206C6">
        <w:rPr>
          <w:rFonts w:ascii="Arimo" w:hAnsi="Arimo" w:cs="Arimo"/>
          <w:b/>
          <w:bCs/>
          <w:sz w:val="24"/>
          <w:szCs w:val="24"/>
        </w:rPr>
        <w:t>54</w:t>
      </w:r>
      <w:r w:rsidR="003217A7" w:rsidRPr="007206C6">
        <w:rPr>
          <w:rFonts w:ascii="Arimo" w:hAnsi="Arimo" w:cs="Arimo"/>
          <w:b/>
          <w:bCs/>
          <w:sz w:val="24"/>
          <w:szCs w:val="24"/>
        </w:rPr>
        <w:t xml:space="preserve">% energia elettrica consumata proveniente da fonti rinnovabili, </w:t>
      </w:r>
      <w:r w:rsidR="000C1AC2" w:rsidRPr="007206C6">
        <w:rPr>
          <w:rFonts w:ascii="Arimo" w:hAnsi="Arimo" w:cs="Arimo"/>
          <w:b/>
          <w:bCs/>
          <w:sz w:val="24"/>
          <w:szCs w:val="24"/>
        </w:rPr>
        <w:t>50% dei prodotti in gamma analizzati in studi di Life Cycle Assessment, 30 fornitori coinvolti in workshop</w:t>
      </w:r>
      <w:r w:rsidR="00C17CA8" w:rsidRPr="007206C6">
        <w:rPr>
          <w:rFonts w:ascii="Arimo" w:hAnsi="Arimo" w:cs="Arimo"/>
          <w:b/>
          <w:bCs/>
          <w:sz w:val="24"/>
          <w:szCs w:val="24"/>
        </w:rPr>
        <w:t xml:space="preserve"> </w:t>
      </w:r>
      <w:r w:rsidR="007206C6">
        <w:rPr>
          <w:rFonts w:ascii="Arimo" w:hAnsi="Arimo" w:cs="Arimo"/>
          <w:b/>
          <w:bCs/>
          <w:sz w:val="24"/>
          <w:szCs w:val="24"/>
        </w:rPr>
        <w:t xml:space="preserve">                 </w:t>
      </w:r>
      <w:r w:rsidR="000C1AC2" w:rsidRPr="007206C6">
        <w:rPr>
          <w:rFonts w:ascii="Arimo" w:hAnsi="Arimo" w:cs="Arimo"/>
          <w:b/>
          <w:bCs/>
          <w:sz w:val="24"/>
          <w:szCs w:val="24"/>
        </w:rPr>
        <w:t>sui temi ESG</w:t>
      </w:r>
    </w:p>
    <w:p w14:paraId="710A15E2" w14:textId="752EF9E0" w:rsidR="00032AC0" w:rsidRPr="007206C6" w:rsidRDefault="00032AC0" w:rsidP="00C25BA1">
      <w:pPr>
        <w:jc w:val="both"/>
        <w:rPr>
          <w:rFonts w:cstheme="minorHAnsi"/>
          <w:sz w:val="20"/>
          <w:szCs w:val="20"/>
        </w:rPr>
      </w:pPr>
      <w:r w:rsidRPr="007206C6">
        <w:rPr>
          <w:rFonts w:cstheme="minorHAnsi"/>
          <w:sz w:val="20"/>
          <w:szCs w:val="20"/>
        </w:rPr>
        <w:t xml:space="preserve">Per ulteriori informazioni, il Report è scaricabile al seguente </w:t>
      </w:r>
      <w:hyperlink r:id="rId11" w:history="1">
        <w:r w:rsidRPr="00652F3B">
          <w:rPr>
            <w:rStyle w:val="Collegamentoipertestuale"/>
            <w:rFonts w:cstheme="minorHAnsi"/>
            <w:sz w:val="20"/>
            <w:szCs w:val="20"/>
          </w:rPr>
          <w:t>link</w:t>
        </w:r>
      </w:hyperlink>
      <w:r w:rsidRPr="007206C6">
        <w:rPr>
          <w:rFonts w:cstheme="minorHAnsi"/>
          <w:sz w:val="20"/>
          <w:szCs w:val="20"/>
        </w:rPr>
        <w:t xml:space="preserve"> </w:t>
      </w:r>
    </w:p>
    <w:p w14:paraId="6F55D55F" w14:textId="77777777" w:rsidR="00917E93" w:rsidRDefault="00917E93" w:rsidP="00BD4B5B">
      <w:pPr>
        <w:jc w:val="both"/>
        <w:rPr>
          <w:rFonts w:ascii="Arimo" w:hAnsi="Arimo" w:cs="Arimo"/>
          <w:b/>
          <w:bCs/>
          <w:sz w:val="20"/>
          <w:szCs w:val="20"/>
        </w:rPr>
      </w:pPr>
    </w:p>
    <w:p w14:paraId="7803716B" w14:textId="4DEBEFA8" w:rsidR="00BD4B5B" w:rsidRPr="00032AC0" w:rsidRDefault="00BD4B5B" w:rsidP="00BD4B5B">
      <w:pPr>
        <w:jc w:val="both"/>
        <w:rPr>
          <w:rFonts w:ascii="Arimo" w:hAnsi="Arimo" w:cs="Tahoma"/>
          <w:b/>
          <w:iCs/>
          <w:color w:val="000000"/>
          <w:sz w:val="18"/>
          <w:szCs w:val="18"/>
        </w:rPr>
      </w:pPr>
      <w:r w:rsidRPr="00032AC0">
        <w:rPr>
          <w:rFonts w:ascii="Arimo" w:hAnsi="Arimo" w:cs="Tahoma"/>
          <w:b/>
          <w:iCs/>
          <w:color w:val="000000"/>
          <w:sz w:val="18"/>
          <w:szCs w:val="18"/>
        </w:rPr>
        <w:t>CIMBALI GROUP</w:t>
      </w:r>
    </w:p>
    <w:p w14:paraId="37230CC8" w14:textId="7086121B" w:rsidR="00BD4B5B" w:rsidRPr="00032AC0" w:rsidRDefault="00BD4B5B" w:rsidP="00652F3B">
      <w:pPr>
        <w:jc w:val="both"/>
        <w:rPr>
          <w:rFonts w:ascii="Arimo" w:hAnsi="Arimo" w:cs="Tahoma"/>
          <w:iCs/>
          <w:color w:val="000000"/>
          <w:sz w:val="18"/>
          <w:szCs w:val="18"/>
        </w:rPr>
      </w:pPr>
      <w:r w:rsidRPr="00032AC0">
        <w:rPr>
          <w:rFonts w:ascii="Arimo" w:hAnsi="Arimo" w:cs="Tahoma"/>
          <w:iCs/>
          <w:color w:val="000000"/>
          <w:sz w:val="18"/>
          <w:szCs w:val="18"/>
        </w:rPr>
        <w:t xml:space="preserve">Cimbali Group è tra i principali produttori di macchine professionali per caffè e bevande a base di latte e di attrezzature dedicate alla caffetteria. Il Gruppo, di cui fanno parte i brand La Cimbali, Faema, Slayer e Casadio, opera attraverso tre stabilimenti produttivi in Italia e uno negli Stati Uniti (a Seattle, dove vengono prodotte le macchine a marchio Slayer), impiegando complessivamente circa 850 </w:t>
      </w:r>
      <w:r w:rsidRPr="005426D6">
        <w:rPr>
          <w:rFonts w:ascii="Arimo" w:hAnsi="Arimo" w:cs="Tahoma"/>
          <w:iCs/>
          <w:color w:val="000000"/>
          <w:sz w:val="18"/>
          <w:szCs w:val="18"/>
        </w:rPr>
        <w:t xml:space="preserve">addetti. </w:t>
      </w:r>
      <w:r w:rsidR="000F11FC" w:rsidRPr="005426D6">
        <w:rPr>
          <w:rFonts w:ascii="Arimo" w:hAnsi="Arimo" w:cs="Tahoma"/>
          <w:iCs/>
          <w:color w:val="000000"/>
          <w:sz w:val="18"/>
          <w:szCs w:val="18"/>
        </w:rPr>
        <w:t xml:space="preserve">Nel 2019, con l’acquisizione di Keber, brand di eccellenza per la produzione di macine di acciaio professionali per l’industria del caffè con sede a Dolo (Venezia), i siti produttivi salgono a cinque. </w:t>
      </w:r>
      <w:r w:rsidRPr="005426D6">
        <w:rPr>
          <w:rFonts w:ascii="Arimo" w:hAnsi="Arimo" w:cs="Tahoma"/>
          <w:iCs/>
          <w:color w:val="000000"/>
          <w:sz w:val="18"/>
          <w:szCs w:val="18"/>
        </w:rPr>
        <w:t>L’impegno del Gruppo per la diffusione della cultura del caffè espresso e per la valorizzazione del territorio si è concretizzato nel 2012 con</w:t>
      </w:r>
      <w:r w:rsidRPr="00032AC0">
        <w:rPr>
          <w:rFonts w:ascii="Arimo" w:hAnsi="Arimo" w:cs="Tahoma"/>
          <w:iCs/>
          <w:color w:val="000000"/>
          <w:sz w:val="18"/>
          <w:szCs w:val="18"/>
        </w:rPr>
        <w:t xml:space="preserve"> la fondazione del MUMAC – Museo della Macchina per Caffè, la prima e più grande esposizione permanente dedicata alla storia, al mondo e alla cultura delle macchine per il caffè espresso situata all’interno dell’headquarter di Cimbali Group a Binasco. MUMAC ospita MUMAC Academy, l’accademia della macchina per caffè di Cimbali</w:t>
      </w:r>
      <w:r w:rsidR="00A526D7">
        <w:rPr>
          <w:rFonts w:ascii="Arimo" w:hAnsi="Arimo" w:cs="Tahoma"/>
          <w:iCs/>
          <w:color w:val="000000"/>
          <w:sz w:val="18"/>
          <w:szCs w:val="18"/>
        </w:rPr>
        <w:t xml:space="preserve"> Group</w:t>
      </w:r>
      <w:r w:rsidRPr="00032AC0">
        <w:rPr>
          <w:rFonts w:ascii="Arimo" w:hAnsi="Arimo" w:cs="Tahoma"/>
          <w:iCs/>
          <w:color w:val="000000"/>
          <w:sz w:val="18"/>
          <w:szCs w:val="18"/>
        </w:rPr>
        <w:t>, centro di formazione, divulgazione e ricerca.</w:t>
      </w:r>
    </w:p>
    <w:p w14:paraId="7E840243" w14:textId="711508FA" w:rsidR="000F11FC" w:rsidRPr="005426D6" w:rsidRDefault="005426D6" w:rsidP="00652F3B">
      <w:pPr>
        <w:spacing w:after="0"/>
        <w:rPr>
          <w:rFonts w:ascii="Arimo" w:hAnsi="Arimo" w:cs="Tahoma"/>
          <w:iCs/>
          <w:color w:val="000000"/>
          <w:sz w:val="18"/>
          <w:szCs w:val="18"/>
        </w:rPr>
      </w:pPr>
      <w:r w:rsidRPr="00652F3B">
        <w:rPr>
          <w:rFonts w:ascii="Arimo" w:hAnsi="Arimo" w:cs="Tahoma"/>
          <w:iCs/>
          <w:color w:val="000000"/>
          <w:sz w:val="18"/>
          <w:szCs w:val="18"/>
        </w:rPr>
        <w:t>LinkedIn:</w:t>
      </w:r>
      <w:r>
        <w:rPr>
          <w:rFonts w:ascii="Arimo" w:hAnsi="Arimo" w:cs="Tahoma"/>
          <w:iCs/>
          <w:color w:val="000000"/>
          <w:sz w:val="18"/>
          <w:szCs w:val="18"/>
        </w:rPr>
        <w:t xml:space="preserve"> </w:t>
      </w:r>
      <w:hyperlink r:id="rId12" w:history="1">
        <w:r w:rsidR="00652F3B" w:rsidRPr="00652F3B">
          <w:rPr>
            <w:rStyle w:val="Collegamentoipertestuale"/>
            <w:rFonts w:ascii="Arimo" w:hAnsi="Arimo" w:cs="Tahoma"/>
            <w:iCs/>
            <w:sz w:val="18"/>
            <w:szCs w:val="18"/>
          </w:rPr>
          <w:t>Cimbali Group spa</w:t>
        </w:r>
      </w:hyperlink>
    </w:p>
    <w:p w14:paraId="40D38367" w14:textId="77777777" w:rsidR="00CB7B09" w:rsidRPr="005426D6" w:rsidRDefault="00CB7B09" w:rsidP="00C65DC7">
      <w:pPr>
        <w:spacing w:after="0"/>
        <w:rPr>
          <w:rFonts w:ascii="Arimo" w:hAnsi="Arimo" w:cs="Tahoma"/>
          <w:b/>
          <w:iCs/>
          <w:color w:val="000000"/>
          <w:sz w:val="18"/>
          <w:szCs w:val="18"/>
        </w:rPr>
      </w:pPr>
    </w:p>
    <w:p w14:paraId="1EEE9B46" w14:textId="68D4A53A" w:rsidR="00C65DC7" w:rsidRPr="005426D6" w:rsidRDefault="00C65DC7" w:rsidP="00C65DC7">
      <w:pPr>
        <w:spacing w:after="0"/>
        <w:rPr>
          <w:rFonts w:ascii="Arimo" w:hAnsi="Arimo" w:cs="Tahoma"/>
          <w:b/>
          <w:iCs/>
          <w:color w:val="000000"/>
          <w:sz w:val="18"/>
          <w:szCs w:val="18"/>
        </w:rPr>
      </w:pPr>
      <w:r w:rsidRPr="005426D6">
        <w:rPr>
          <w:rFonts w:ascii="Arimo" w:hAnsi="Arimo" w:cs="Tahoma"/>
          <w:b/>
          <w:iCs/>
          <w:color w:val="000000"/>
          <w:sz w:val="18"/>
          <w:szCs w:val="18"/>
        </w:rPr>
        <w:t xml:space="preserve">Ufficio Stampa Cimbali </w:t>
      </w:r>
      <w:r w:rsidR="00BD4B5B" w:rsidRPr="005426D6">
        <w:rPr>
          <w:rFonts w:ascii="Arimo" w:hAnsi="Arimo" w:cs="Tahoma"/>
          <w:b/>
          <w:iCs/>
          <w:color w:val="000000"/>
          <w:sz w:val="18"/>
          <w:szCs w:val="18"/>
        </w:rPr>
        <w:t xml:space="preserve">Group </w:t>
      </w:r>
      <w:r w:rsidRPr="005426D6">
        <w:rPr>
          <w:rFonts w:ascii="Arimo" w:hAnsi="Arimo" w:cs="Tahoma"/>
          <w:b/>
          <w:iCs/>
          <w:color w:val="000000"/>
          <w:sz w:val="18"/>
          <w:szCs w:val="18"/>
        </w:rPr>
        <w:t>– Omnicom PR Group</w:t>
      </w:r>
    </w:p>
    <w:p w14:paraId="42C78CDF" w14:textId="77777777" w:rsidR="00C65DC7" w:rsidRPr="00032AC0" w:rsidRDefault="00C65DC7" w:rsidP="00C65DC7">
      <w:pPr>
        <w:spacing w:after="0"/>
        <w:rPr>
          <w:rFonts w:ascii="Arimo" w:hAnsi="Arimo" w:cstheme="minorHAnsi"/>
          <w:sz w:val="18"/>
          <w:szCs w:val="18"/>
        </w:rPr>
      </w:pPr>
      <w:r w:rsidRPr="00032AC0">
        <w:rPr>
          <w:rFonts w:ascii="Arimo" w:hAnsi="Arimo" w:cstheme="minorHAnsi"/>
          <w:sz w:val="18"/>
          <w:szCs w:val="18"/>
        </w:rPr>
        <w:t xml:space="preserve">Emanuela dell’Isola – </w:t>
      </w:r>
      <w:hyperlink r:id="rId13" w:history="1">
        <w:r w:rsidRPr="00032AC0">
          <w:rPr>
            <w:rStyle w:val="Collegamentoipertestuale"/>
            <w:rFonts w:ascii="Arimo" w:hAnsi="Arimo" w:cstheme="minorHAnsi"/>
            <w:sz w:val="18"/>
            <w:szCs w:val="18"/>
          </w:rPr>
          <w:t>emanuela.dellisola@omnicomprgroup.com</w:t>
        </w:r>
      </w:hyperlink>
      <w:r w:rsidRPr="00032AC0">
        <w:rPr>
          <w:rFonts w:ascii="Arimo" w:hAnsi="Arimo" w:cstheme="minorHAnsi"/>
          <w:sz w:val="18"/>
          <w:szCs w:val="18"/>
        </w:rPr>
        <w:t xml:space="preserve"> / 3484848014</w:t>
      </w:r>
    </w:p>
    <w:p w14:paraId="7C741994" w14:textId="77777777" w:rsidR="00C65DC7" w:rsidRPr="00032AC0" w:rsidRDefault="00C65DC7" w:rsidP="00C65DC7">
      <w:pPr>
        <w:spacing w:after="0"/>
        <w:rPr>
          <w:rFonts w:ascii="Arimo" w:hAnsi="Arimo" w:cstheme="minorHAnsi"/>
          <w:sz w:val="18"/>
          <w:szCs w:val="18"/>
        </w:rPr>
      </w:pPr>
      <w:r w:rsidRPr="00032AC0">
        <w:rPr>
          <w:rFonts w:ascii="Arimo" w:hAnsi="Arimo" w:cstheme="minorHAnsi"/>
          <w:sz w:val="18"/>
          <w:szCs w:val="18"/>
        </w:rPr>
        <w:t xml:space="preserve">Flavia Perricone – </w:t>
      </w:r>
      <w:hyperlink r:id="rId14" w:history="1">
        <w:r w:rsidRPr="00032AC0">
          <w:rPr>
            <w:rStyle w:val="Collegamentoipertestuale"/>
            <w:rFonts w:ascii="Arimo" w:hAnsi="Arimo" w:cstheme="minorHAnsi"/>
            <w:sz w:val="18"/>
            <w:szCs w:val="18"/>
          </w:rPr>
          <w:t>flavia.perricone@omnicomprgroup.com</w:t>
        </w:r>
      </w:hyperlink>
      <w:r w:rsidRPr="00032AC0">
        <w:rPr>
          <w:rFonts w:ascii="Arimo" w:hAnsi="Arimo" w:cstheme="minorHAnsi"/>
          <w:sz w:val="18"/>
          <w:szCs w:val="18"/>
        </w:rPr>
        <w:t xml:space="preserve"> / 3206386774</w:t>
      </w:r>
    </w:p>
    <w:p w14:paraId="2B509289" w14:textId="0DB45C54" w:rsidR="00FB6E95" w:rsidRPr="00032AC0" w:rsidRDefault="00C65DC7" w:rsidP="00295163">
      <w:pPr>
        <w:spacing w:after="0"/>
        <w:rPr>
          <w:rFonts w:ascii="Arimo" w:hAnsi="Arimo" w:cstheme="minorHAnsi"/>
          <w:sz w:val="18"/>
          <w:szCs w:val="18"/>
        </w:rPr>
      </w:pPr>
      <w:r w:rsidRPr="00032AC0">
        <w:rPr>
          <w:rFonts w:ascii="Arimo" w:hAnsi="Arimo" w:cstheme="minorHAnsi"/>
          <w:sz w:val="18"/>
          <w:szCs w:val="18"/>
        </w:rPr>
        <w:t xml:space="preserve">Valentina Rizzotti – </w:t>
      </w:r>
      <w:hyperlink r:id="rId15" w:history="1">
        <w:r w:rsidRPr="00032AC0">
          <w:rPr>
            <w:rStyle w:val="Collegamentoipertestuale"/>
            <w:rFonts w:ascii="Arimo" w:hAnsi="Arimo" w:cstheme="minorHAnsi"/>
            <w:sz w:val="18"/>
            <w:szCs w:val="18"/>
          </w:rPr>
          <w:t>valentina.rizzotti@omnicomprgroup.com</w:t>
        </w:r>
      </w:hyperlink>
      <w:r w:rsidRPr="00032AC0">
        <w:rPr>
          <w:rFonts w:ascii="Arimo" w:hAnsi="Arimo" w:cstheme="minorHAnsi"/>
          <w:sz w:val="18"/>
          <w:szCs w:val="18"/>
        </w:rPr>
        <w:t xml:space="preserve"> / 3385713982</w:t>
      </w:r>
    </w:p>
    <w:sectPr w:rsidR="00FB6E95" w:rsidRPr="00032AC0" w:rsidSect="00561581">
      <w:headerReference w:type="even" r:id="rId16"/>
      <w:headerReference w:type="default" r:id="rId17"/>
      <w:footerReference w:type="even" r:id="rId18"/>
      <w:footerReference w:type="default" r:id="rId19"/>
      <w:headerReference w:type="first" r:id="rId20"/>
      <w:footerReference w:type="first" r:id="rId21"/>
      <w:pgSz w:w="11906" w:h="16838"/>
      <w:pgMar w:top="22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174E" w14:textId="77777777" w:rsidR="00AF0543" w:rsidRDefault="00AF0543" w:rsidP="00AD1DDF">
      <w:pPr>
        <w:spacing w:after="0" w:line="240" w:lineRule="auto"/>
      </w:pPr>
      <w:r>
        <w:separator/>
      </w:r>
    </w:p>
  </w:endnote>
  <w:endnote w:type="continuationSeparator" w:id="0">
    <w:p w14:paraId="7A8DE431" w14:textId="77777777" w:rsidR="00AF0543" w:rsidRDefault="00AF0543" w:rsidP="00A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mo">
    <w:altName w:val="Calibri"/>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mo-Regular">
    <w:altName w:val="Calibri"/>
    <w:panose1 w:val="020B0604020202020204"/>
    <w:charset w:val="00"/>
    <w:family w:val="swiss"/>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E345" w14:textId="14EE9B9D" w:rsidR="004A7302" w:rsidRDefault="00B2044C">
    <w:pPr>
      <w:pStyle w:val="Pidipagina"/>
    </w:pPr>
    <w:r>
      <w:rPr>
        <w:noProof/>
      </w:rPr>
      <mc:AlternateContent>
        <mc:Choice Requires="wps">
          <w:drawing>
            <wp:anchor distT="0" distB="0" distL="0" distR="0" simplePos="0" relativeHeight="251660288" behindDoc="0" locked="0" layoutInCell="1" allowOverlap="1" wp14:anchorId="20D49786" wp14:editId="77718D2A">
              <wp:simplePos x="635" y="635"/>
              <wp:positionH relativeFrom="page">
                <wp:align>center</wp:align>
              </wp:positionH>
              <wp:positionV relativeFrom="page">
                <wp:align>bottom</wp:align>
              </wp:positionV>
              <wp:extent cx="2934970" cy="357505"/>
              <wp:effectExtent l="0" t="0" r="17780" b="0"/>
              <wp:wrapNone/>
              <wp:docPr id="1922361296" name="Casella di testo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7505"/>
                      </a:xfrm>
                      <a:prstGeom prst="rect">
                        <a:avLst/>
                      </a:prstGeom>
                      <a:noFill/>
                      <a:ln>
                        <a:noFill/>
                      </a:ln>
                    </wps:spPr>
                    <wps:txbx>
                      <w:txbxContent>
                        <w:p w14:paraId="6979D913" w14:textId="028999A7" w:rsidR="00B2044C" w:rsidRPr="00C25BA1" w:rsidRDefault="00B2044C" w:rsidP="00B2044C">
                          <w:pPr>
                            <w:spacing w:after="0"/>
                            <w:rPr>
                              <w:rFonts w:ascii="Calibri" w:eastAsia="Calibri" w:hAnsi="Calibri" w:cs="Calibri"/>
                              <w:noProof/>
                              <w:color w:val="000000"/>
                              <w:sz w:val="20"/>
                              <w:szCs w:val="20"/>
                              <w:lang w:val="en-US"/>
                            </w:rPr>
                          </w:pPr>
                          <w:r w:rsidRPr="00C25BA1">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0D49786" id="_x0000_t202" coordsize="21600,21600" o:spt="202" path="m,l,21600r21600,l21600,xe">
              <v:stroke joinstyle="miter"/>
              <v:path gradientshapeok="t" o:connecttype="rect"/>
            </v:shapetype>
            <v:shape id="Casella di testo 2" o:spid="_x0000_s1026" type="#_x0000_t202" alt="Confidential - Not for Public Consumption or Distribution" style="position:absolute;margin-left:0;margin-top:0;width:231.1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" filled="f" stroked="f">
              <v:textbox style="mso-fit-shape-to-text:t" inset="0,0,0,15pt">
                <w:txbxContent>
                  <w:p w14:paraId="6979D913" w14:textId="028999A7" w:rsidR="00B2044C" w:rsidRPr="00C25BA1" w:rsidRDefault="00B2044C" w:rsidP="00B2044C">
                    <w:pPr>
                      <w:spacing w:after="0"/>
                      <w:rPr>
                        <w:rFonts w:ascii="Calibri" w:eastAsia="Calibri" w:hAnsi="Calibri" w:cs="Calibri"/>
                        <w:noProof/>
                        <w:color w:val="000000"/>
                        <w:sz w:val="20"/>
                        <w:szCs w:val="20"/>
                        <w:lang w:val="en-US"/>
                      </w:rPr>
                    </w:pPr>
                    <w:r w:rsidRPr="00C25BA1">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8FCE" w14:textId="1DE27BDC" w:rsidR="004A7302" w:rsidRDefault="00B2044C">
    <w:pPr>
      <w:pStyle w:val="Pidipagina"/>
    </w:pPr>
    <w:r>
      <w:rPr>
        <w:noProof/>
      </w:rPr>
      <mc:AlternateContent>
        <mc:Choice Requires="wps">
          <w:drawing>
            <wp:anchor distT="0" distB="0" distL="0" distR="0" simplePos="0" relativeHeight="251661312" behindDoc="0" locked="0" layoutInCell="1" allowOverlap="1" wp14:anchorId="14B66185" wp14:editId="1C7C0FA1">
              <wp:simplePos x="723900" y="10071100"/>
              <wp:positionH relativeFrom="page">
                <wp:align>center</wp:align>
              </wp:positionH>
              <wp:positionV relativeFrom="page">
                <wp:align>bottom</wp:align>
              </wp:positionV>
              <wp:extent cx="2934970" cy="357505"/>
              <wp:effectExtent l="0" t="0" r="17780" b="0"/>
              <wp:wrapNone/>
              <wp:docPr id="721702743" name="Casella di testo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7505"/>
                      </a:xfrm>
                      <a:prstGeom prst="rect">
                        <a:avLst/>
                      </a:prstGeom>
                      <a:noFill/>
                      <a:ln>
                        <a:noFill/>
                      </a:ln>
                    </wps:spPr>
                    <wps:txbx>
                      <w:txbxContent>
                        <w:p w14:paraId="37C072DB" w14:textId="6D031206" w:rsidR="00B2044C" w:rsidRPr="00C25BA1" w:rsidRDefault="00B2044C" w:rsidP="00B2044C">
                          <w:pPr>
                            <w:spacing w:after="0"/>
                            <w:rPr>
                              <w:rFonts w:ascii="Calibri" w:eastAsia="Calibri" w:hAnsi="Calibri" w:cs="Calibri"/>
                              <w:noProof/>
                              <w:color w:val="000000"/>
                              <w:sz w:val="20"/>
                              <w:szCs w:val="20"/>
                              <w:lang w:val="en-US"/>
                            </w:rPr>
                          </w:pPr>
                          <w:r w:rsidRPr="00C25BA1">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4B66185" id="_x0000_t202" coordsize="21600,21600" o:spt="202" path="m,l,21600r21600,l21600,xe">
              <v:stroke joinstyle="miter"/>
              <v:path gradientshapeok="t" o:connecttype="rect"/>
            </v:shapetype>
            <v:shape id="Casella di testo 3" o:spid="_x0000_s1027" type="#_x0000_t202" alt="Confidential - Not for Public Consumption or Distribution" style="position:absolute;margin-left:0;margin-top:0;width:231.1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" filled="f" stroked="f">
              <v:textbox style="mso-fit-shape-to-text:t" inset="0,0,0,15pt">
                <w:txbxContent>
                  <w:p w14:paraId="37C072DB" w14:textId="6D031206" w:rsidR="00B2044C" w:rsidRPr="00C25BA1" w:rsidRDefault="00B2044C" w:rsidP="00B2044C">
                    <w:pPr>
                      <w:spacing w:after="0"/>
                      <w:rPr>
                        <w:rFonts w:ascii="Calibri" w:eastAsia="Calibri" w:hAnsi="Calibri" w:cs="Calibri"/>
                        <w:noProof/>
                        <w:color w:val="000000"/>
                        <w:sz w:val="20"/>
                        <w:szCs w:val="20"/>
                        <w:lang w:val="en-US"/>
                      </w:rPr>
                    </w:pPr>
                    <w:r w:rsidRPr="00C25BA1">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8120" w14:textId="31764139" w:rsidR="004A7302" w:rsidRDefault="00B2044C">
    <w:pPr>
      <w:pStyle w:val="Pidipagina"/>
    </w:pPr>
    <w:r>
      <w:rPr>
        <w:noProof/>
      </w:rPr>
      <mc:AlternateContent>
        <mc:Choice Requires="wps">
          <w:drawing>
            <wp:anchor distT="0" distB="0" distL="0" distR="0" simplePos="0" relativeHeight="251659264" behindDoc="0" locked="0" layoutInCell="1" allowOverlap="1" wp14:anchorId="20B0F26A" wp14:editId="10FD42D1">
              <wp:simplePos x="635" y="635"/>
              <wp:positionH relativeFrom="page">
                <wp:align>center</wp:align>
              </wp:positionH>
              <wp:positionV relativeFrom="page">
                <wp:align>bottom</wp:align>
              </wp:positionV>
              <wp:extent cx="2934970" cy="357505"/>
              <wp:effectExtent l="0" t="0" r="17780" b="0"/>
              <wp:wrapNone/>
              <wp:docPr id="801207772" name="Casella di testo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7505"/>
                      </a:xfrm>
                      <a:prstGeom prst="rect">
                        <a:avLst/>
                      </a:prstGeom>
                      <a:noFill/>
                      <a:ln>
                        <a:noFill/>
                      </a:ln>
                    </wps:spPr>
                    <wps:txbx>
                      <w:txbxContent>
                        <w:p w14:paraId="7F045A5F" w14:textId="650BF575" w:rsidR="00B2044C" w:rsidRPr="00C25BA1" w:rsidRDefault="00B2044C" w:rsidP="00B2044C">
                          <w:pPr>
                            <w:spacing w:after="0"/>
                            <w:rPr>
                              <w:rFonts w:ascii="Calibri" w:eastAsia="Calibri" w:hAnsi="Calibri" w:cs="Calibri"/>
                              <w:noProof/>
                              <w:color w:val="000000"/>
                              <w:sz w:val="20"/>
                              <w:szCs w:val="20"/>
                              <w:lang w:val="en-US"/>
                            </w:rPr>
                          </w:pPr>
                          <w:r w:rsidRPr="00C25BA1">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0B0F26A" id="_x0000_t202" coordsize="21600,21600" o:spt="202" path="m,l,21600r21600,l21600,xe">
              <v:stroke joinstyle="miter"/>
              <v:path gradientshapeok="t" o:connecttype="rect"/>
            </v:shapetype>
            <v:shape id="Casella di testo 1" o:spid="_x0000_s1028" type="#_x0000_t202" alt="Confidential - Not for Public Consumption or Distribution" style="position:absolute;margin-left:0;margin-top:0;width:231.1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" filled="f" stroked="f">
              <v:textbox style="mso-fit-shape-to-text:t" inset="0,0,0,15pt">
                <w:txbxContent>
                  <w:p w14:paraId="7F045A5F" w14:textId="650BF575" w:rsidR="00B2044C" w:rsidRPr="00C25BA1" w:rsidRDefault="00B2044C" w:rsidP="00B2044C">
                    <w:pPr>
                      <w:spacing w:after="0"/>
                      <w:rPr>
                        <w:rFonts w:ascii="Calibri" w:eastAsia="Calibri" w:hAnsi="Calibri" w:cs="Calibri"/>
                        <w:noProof/>
                        <w:color w:val="000000"/>
                        <w:sz w:val="20"/>
                        <w:szCs w:val="20"/>
                        <w:lang w:val="en-US"/>
                      </w:rPr>
                    </w:pPr>
                    <w:r w:rsidRPr="00C25BA1">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47B3" w14:textId="77777777" w:rsidR="00AF0543" w:rsidRDefault="00AF0543" w:rsidP="00AD1DDF">
      <w:pPr>
        <w:spacing w:after="0" w:line="240" w:lineRule="auto"/>
      </w:pPr>
      <w:r>
        <w:separator/>
      </w:r>
    </w:p>
  </w:footnote>
  <w:footnote w:type="continuationSeparator" w:id="0">
    <w:p w14:paraId="12E32EF5" w14:textId="77777777" w:rsidR="00AF0543" w:rsidRDefault="00AF0543" w:rsidP="00A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93D5" w14:textId="77777777" w:rsidR="004A7302" w:rsidRDefault="004A73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BB1F" w14:textId="34777133" w:rsidR="00D67004" w:rsidRPr="00D67004" w:rsidRDefault="007C7317" w:rsidP="004E6D2E">
    <w:pPr>
      <w:pStyle w:val="Intestazione"/>
      <w:jc w:val="center"/>
    </w:pPr>
    <w:r>
      <w:rPr>
        <w:noProof/>
      </w:rPr>
      <w:drawing>
        <wp:anchor distT="0" distB="0" distL="114300" distR="114300" simplePos="0" relativeHeight="251658240" behindDoc="0" locked="0" layoutInCell="1" allowOverlap="1" wp14:anchorId="2A0DC365" wp14:editId="320E6711">
          <wp:simplePos x="0" y="0"/>
          <wp:positionH relativeFrom="margin">
            <wp:align>center</wp:align>
          </wp:positionH>
          <wp:positionV relativeFrom="paragraph">
            <wp:posOffset>-234315</wp:posOffset>
          </wp:positionV>
          <wp:extent cx="1630362" cy="1152439"/>
          <wp:effectExtent l="0" t="0" r="8255" b="0"/>
          <wp:wrapSquare wrapText="bothSides"/>
          <wp:docPr id="10847776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362" cy="115243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D042" w14:textId="77777777" w:rsidR="004A7302" w:rsidRDefault="004A73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2BAB"/>
    <w:multiLevelType w:val="hybridMultilevel"/>
    <w:tmpl w:val="D876E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2C67CB"/>
    <w:multiLevelType w:val="multilevel"/>
    <w:tmpl w:val="2724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B5961"/>
    <w:multiLevelType w:val="hybridMultilevel"/>
    <w:tmpl w:val="6220C0F8"/>
    <w:lvl w:ilvl="0" w:tplc="9454F4C6">
      <w:start w:val="1"/>
      <w:numFmt w:val="bullet"/>
      <w:lvlText w:val="•"/>
      <w:lvlJc w:val="left"/>
      <w:pPr>
        <w:tabs>
          <w:tab w:val="num" w:pos="720"/>
        </w:tabs>
        <w:ind w:left="720" w:hanging="360"/>
      </w:pPr>
      <w:rPr>
        <w:rFonts w:ascii="Arial" w:hAnsi="Arial" w:hint="default"/>
      </w:rPr>
    </w:lvl>
    <w:lvl w:ilvl="1" w:tplc="07A21FEC" w:tentative="1">
      <w:start w:val="1"/>
      <w:numFmt w:val="bullet"/>
      <w:lvlText w:val="•"/>
      <w:lvlJc w:val="left"/>
      <w:pPr>
        <w:tabs>
          <w:tab w:val="num" w:pos="1440"/>
        </w:tabs>
        <w:ind w:left="1440" w:hanging="360"/>
      </w:pPr>
      <w:rPr>
        <w:rFonts w:ascii="Arial" w:hAnsi="Arial" w:hint="default"/>
      </w:rPr>
    </w:lvl>
    <w:lvl w:ilvl="2" w:tplc="00147526" w:tentative="1">
      <w:start w:val="1"/>
      <w:numFmt w:val="bullet"/>
      <w:lvlText w:val="•"/>
      <w:lvlJc w:val="left"/>
      <w:pPr>
        <w:tabs>
          <w:tab w:val="num" w:pos="2160"/>
        </w:tabs>
        <w:ind w:left="2160" w:hanging="360"/>
      </w:pPr>
      <w:rPr>
        <w:rFonts w:ascii="Arial" w:hAnsi="Arial" w:hint="default"/>
      </w:rPr>
    </w:lvl>
    <w:lvl w:ilvl="3" w:tplc="A442214C" w:tentative="1">
      <w:start w:val="1"/>
      <w:numFmt w:val="bullet"/>
      <w:lvlText w:val="•"/>
      <w:lvlJc w:val="left"/>
      <w:pPr>
        <w:tabs>
          <w:tab w:val="num" w:pos="2880"/>
        </w:tabs>
        <w:ind w:left="2880" w:hanging="360"/>
      </w:pPr>
      <w:rPr>
        <w:rFonts w:ascii="Arial" w:hAnsi="Arial" w:hint="default"/>
      </w:rPr>
    </w:lvl>
    <w:lvl w:ilvl="4" w:tplc="C1E27738" w:tentative="1">
      <w:start w:val="1"/>
      <w:numFmt w:val="bullet"/>
      <w:lvlText w:val="•"/>
      <w:lvlJc w:val="left"/>
      <w:pPr>
        <w:tabs>
          <w:tab w:val="num" w:pos="3600"/>
        </w:tabs>
        <w:ind w:left="3600" w:hanging="360"/>
      </w:pPr>
      <w:rPr>
        <w:rFonts w:ascii="Arial" w:hAnsi="Arial" w:hint="default"/>
      </w:rPr>
    </w:lvl>
    <w:lvl w:ilvl="5" w:tplc="26F84D90" w:tentative="1">
      <w:start w:val="1"/>
      <w:numFmt w:val="bullet"/>
      <w:lvlText w:val="•"/>
      <w:lvlJc w:val="left"/>
      <w:pPr>
        <w:tabs>
          <w:tab w:val="num" w:pos="4320"/>
        </w:tabs>
        <w:ind w:left="4320" w:hanging="360"/>
      </w:pPr>
      <w:rPr>
        <w:rFonts w:ascii="Arial" w:hAnsi="Arial" w:hint="default"/>
      </w:rPr>
    </w:lvl>
    <w:lvl w:ilvl="6" w:tplc="FE90697C" w:tentative="1">
      <w:start w:val="1"/>
      <w:numFmt w:val="bullet"/>
      <w:lvlText w:val="•"/>
      <w:lvlJc w:val="left"/>
      <w:pPr>
        <w:tabs>
          <w:tab w:val="num" w:pos="5040"/>
        </w:tabs>
        <w:ind w:left="5040" w:hanging="360"/>
      </w:pPr>
      <w:rPr>
        <w:rFonts w:ascii="Arial" w:hAnsi="Arial" w:hint="default"/>
      </w:rPr>
    </w:lvl>
    <w:lvl w:ilvl="7" w:tplc="147C2044" w:tentative="1">
      <w:start w:val="1"/>
      <w:numFmt w:val="bullet"/>
      <w:lvlText w:val="•"/>
      <w:lvlJc w:val="left"/>
      <w:pPr>
        <w:tabs>
          <w:tab w:val="num" w:pos="5760"/>
        </w:tabs>
        <w:ind w:left="5760" w:hanging="360"/>
      </w:pPr>
      <w:rPr>
        <w:rFonts w:ascii="Arial" w:hAnsi="Arial" w:hint="default"/>
      </w:rPr>
    </w:lvl>
    <w:lvl w:ilvl="8" w:tplc="36A48E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347915"/>
    <w:multiLevelType w:val="hybridMultilevel"/>
    <w:tmpl w:val="EB6AFC08"/>
    <w:lvl w:ilvl="0" w:tplc="8C283E14">
      <w:start w:val="1"/>
      <w:numFmt w:val="bullet"/>
      <w:lvlText w:val="•"/>
      <w:lvlJc w:val="left"/>
      <w:pPr>
        <w:tabs>
          <w:tab w:val="num" w:pos="720"/>
        </w:tabs>
        <w:ind w:left="720" w:hanging="360"/>
      </w:pPr>
      <w:rPr>
        <w:rFonts w:ascii="Arial" w:hAnsi="Arial" w:hint="default"/>
      </w:rPr>
    </w:lvl>
    <w:lvl w:ilvl="1" w:tplc="CF44EA62" w:tentative="1">
      <w:start w:val="1"/>
      <w:numFmt w:val="bullet"/>
      <w:lvlText w:val="•"/>
      <w:lvlJc w:val="left"/>
      <w:pPr>
        <w:tabs>
          <w:tab w:val="num" w:pos="1440"/>
        </w:tabs>
        <w:ind w:left="1440" w:hanging="360"/>
      </w:pPr>
      <w:rPr>
        <w:rFonts w:ascii="Arial" w:hAnsi="Arial" w:hint="default"/>
      </w:rPr>
    </w:lvl>
    <w:lvl w:ilvl="2" w:tplc="4C96A6F0" w:tentative="1">
      <w:start w:val="1"/>
      <w:numFmt w:val="bullet"/>
      <w:lvlText w:val="•"/>
      <w:lvlJc w:val="left"/>
      <w:pPr>
        <w:tabs>
          <w:tab w:val="num" w:pos="2160"/>
        </w:tabs>
        <w:ind w:left="2160" w:hanging="360"/>
      </w:pPr>
      <w:rPr>
        <w:rFonts w:ascii="Arial" w:hAnsi="Arial" w:hint="default"/>
      </w:rPr>
    </w:lvl>
    <w:lvl w:ilvl="3" w:tplc="D5A6F78A" w:tentative="1">
      <w:start w:val="1"/>
      <w:numFmt w:val="bullet"/>
      <w:lvlText w:val="•"/>
      <w:lvlJc w:val="left"/>
      <w:pPr>
        <w:tabs>
          <w:tab w:val="num" w:pos="2880"/>
        </w:tabs>
        <w:ind w:left="2880" w:hanging="360"/>
      </w:pPr>
      <w:rPr>
        <w:rFonts w:ascii="Arial" w:hAnsi="Arial" w:hint="default"/>
      </w:rPr>
    </w:lvl>
    <w:lvl w:ilvl="4" w:tplc="EB744B94" w:tentative="1">
      <w:start w:val="1"/>
      <w:numFmt w:val="bullet"/>
      <w:lvlText w:val="•"/>
      <w:lvlJc w:val="left"/>
      <w:pPr>
        <w:tabs>
          <w:tab w:val="num" w:pos="3600"/>
        </w:tabs>
        <w:ind w:left="3600" w:hanging="360"/>
      </w:pPr>
      <w:rPr>
        <w:rFonts w:ascii="Arial" w:hAnsi="Arial" w:hint="default"/>
      </w:rPr>
    </w:lvl>
    <w:lvl w:ilvl="5" w:tplc="D5281154" w:tentative="1">
      <w:start w:val="1"/>
      <w:numFmt w:val="bullet"/>
      <w:lvlText w:val="•"/>
      <w:lvlJc w:val="left"/>
      <w:pPr>
        <w:tabs>
          <w:tab w:val="num" w:pos="4320"/>
        </w:tabs>
        <w:ind w:left="4320" w:hanging="360"/>
      </w:pPr>
      <w:rPr>
        <w:rFonts w:ascii="Arial" w:hAnsi="Arial" w:hint="default"/>
      </w:rPr>
    </w:lvl>
    <w:lvl w:ilvl="6" w:tplc="1458DFFA" w:tentative="1">
      <w:start w:val="1"/>
      <w:numFmt w:val="bullet"/>
      <w:lvlText w:val="•"/>
      <w:lvlJc w:val="left"/>
      <w:pPr>
        <w:tabs>
          <w:tab w:val="num" w:pos="5040"/>
        </w:tabs>
        <w:ind w:left="5040" w:hanging="360"/>
      </w:pPr>
      <w:rPr>
        <w:rFonts w:ascii="Arial" w:hAnsi="Arial" w:hint="default"/>
      </w:rPr>
    </w:lvl>
    <w:lvl w:ilvl="7" w:tplc="115E86E8" w:tentative="1">
      <w:start w:val="1"/>
      <w:numFmt w:val="bullet"/>
      <w:lvlText w:val="•"/>
      <w:lvlJc w:val="left"/>
      <w:pPr>
        <w:tabs>
          <w:tab w:val="num" w:pos="5760"/>
        </w:tabs>
        <w:ind w:left="5760" w:hanging="360"/>
      </w:pPr>
      <w:rPr>
        <w:rFonts w:ascii="Arial" w:hAnsi="Arial" w:hint="default"/>
      </w:rPr>
    </w:lvl>
    <w:lvl w:ilvl="8" w:tplc="05B2C4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015A60"/>
    <w:multiLevelType w:val="hybridMultilevel"/>
    <w:tmpl w:val="8F369838"/>
    <w:lvl w:ilvl="0" w:tplc="06846DFA">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DE471C7"/>
    <w:multiLevelType w:val="hybridMultilevel"/>
    <w:tmpl w:val="1AD84E30"/>
    <w:lvl w:ilvl="0" w:tplc="BAC82E1A">
      <w:start w:val="1"/>
      <w:numFmt w:val="bullet"/>
      <w:lvlText w:val=""/>
      <w:lvlJc w:val="left"/>
      <w:pPr>
        <w:ind w:left="720" w:hanging="360"/>
      </w:pPr>
      <w:rPr>
        <w:rFonts w:ascii="Wingdings" w:eastAsiaTheme="minorHAnsi" w:hAnsi="Wingdings" w:cs="Arim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A947CD"/>
    <w:multiLevelType w:val="hybridMultilevel"/>
    <w:tmpl w:val="EE5C0166"/>
    <w:lvl w:ilvl="0" w:tplc="8976DBC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9F95285"/>
    <w:multiLevelType w:val="hybridMultilevel"/>
    <w:tmpl w:val="F286983C"/>
    <w:lvl w:ilvl="0" w:tplc="836AE842">
      <w:start w:val="1"/>
      <w:numFmt w:val="bullet"/>
      <w:lvlText w:val="-"/>
      <w:lvlJc w:val="left"/>
      <w:pPr>
        <w:ind w:left="720" w:hanging="360"/>
      </w:pPr>
      <w:rPr>
        <w:rFonts w:ascii="Calibri" w:eastAsia="Times New Roman"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3760018">
    <w:abstractNumId w:val="3"/>
  </w:num>
  <w:num w:numId="2" w16cid:durableId="730082700">
    <w:abstractNumId w:val="0"/>
  </w:num>
  <w:num w:numId="3" w16cid:durableId="129445172">
    <w:abstractNumId w:val="2"/>
  </w:num>
  <w:num w:numId="4" w16cid:durableId="1404764291">
    <w:abstractNumId w:val="1"/>
  </w:num>
  <w:num w:numId="5" w16cid:durableId="609241883">
    <w:abstractNumId w:val="7"/>
  </w:num>
  <w:num w:numId="6" w16cid:durableId="719282380">
    <w:abstractNumId w:val="6"/>
  </w:num>
  <w:num w:numId="7" w16cid:durableId="1019889252">
    <w:abstractNumId w:val="4"/>
  </w:num>
  <w:num w:numId="8" w16cid:durableId="120266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6A"/>
    <w:rsid w:val="00002460"/>
    <w:rsid w:val="00004D14"/>
    <w:rsid w:val="00007156"/>
    <w:rsid w:val="00010238"/>
    <w:rsid w:val="0001089C"/>
    <w:rsid w:val="00010ECD"/>
    <w:rsid w:val="00010F84"/>
    <w:rsid w:val="000113E2"/>
    <w:rsid w:val="00013F63"/>
    <w:rsid w:val="0002266F"/>
    <w:rsid w:val="00025CB7"/>
    <w:rsid w:val="000271C6"/>
    <w:rsid w:val="00027B23"/>
    <w:rsid w:val="00030325"/>
    <w:rsid w:val="00032AC0"/>
    <w:rsid w:val="000354D6"/>
    <w:rsid w:val="000412A7"/>
    <w:rsid w:val="0004183F"/>
    <w:rsid w:val="00041B27"/>
    <w:rsid w:val="00041BF5"/>
    <w:rsid w:val="000434F0"/>
    <w:rsid w:val="00045198"/>
    <w:rsid w:val="0004546E"/>
    <w:rsid w:val="0004559C"/>
    <w:rsid w:val="00050199"/>
    <w:rsid w:val="000530F3"/>
    <w:rsid w:val="00054C4B"/>
    <w:rsid w:val="000733D3"/>
    <w:rsid w:val="000749F8"/>
    <w:rsid w:val="00075360"/>
    <w:rsid w:val="00075463"/>
    <w:rsid w:val="0007592B"/>
    <w:rsid w:val="0008360F"/>
    <w:rsid w:val="00085C93"/>
    <w:rsid w:val="0008655A"/>
    <w:rsid w:val="00087F35"/>
    <w:rsid w:val="0009302A"/>
    <w:rsid w:val="00093324"/>
    <w:rsid w:val="00094B8B"/>
    <w:rsid w:val="00094F21"/>
    <w:rsid w:val="00097087"/>
    <w:rsid w:val="00097128"/>
    <w:rsid w:val="000A0CB0"/>
    <w:rsid w:val="000A135E"/>
    <w:rsid w:val="000A3E34"/>
    <w:rsid w:val="000A5A24"/>
    <w:rsid w:val="000A5C20"/>
    <w:rsid w:val="000A71A5"/>
    <w:rsid w:val="000A76E8"/>
    <w:rsid w:val="000B0D32"/>
    <w:rsid w:val="000B3231"/>
    <w:rsid w:val="000B3D39"/>
    <w:rsid w:val="000B6651"/>
    <w:rsid w:val="000B6736"/>
    <w:rsid w:val="000B6CD0"/>
    <w:rsid w:val="000B7B9A"/>
    <w:rsid w:val="000C1AC2"/>
    <w:rsid w:val="000C20FF"/>
    <w:rsid w:val="000C50C2"/>
    <w:rsid w:val="000C5866"/>
    <w:rsid w:val="000C65A2"/>
    <w:rsid w:val="000C6B0D"/>
    <w:rsid w:val="000D0367"/>
    <w:rsid w:val="000D0C22"/>
    <w:rsid w:val="000D1831"/>
    <w:rsid w:val="000D22B9"/>
    <w:rsid w:val="000E1C1D"/>
    <w:rsid w:val="000E466D"/>
    <w:rsid w:val="000E7CF1"/>
    <w:rsid w:val="000F11FC"/>
    <w:rsid w:val="000F1934"/>
    <w:rsid w:val="000F542E"/>
    <w:rsid w:val="000F63E7"/>
    <w:rsid w:val="00100274"/>
    <w:rsid w:val="00101EBA"/>
    <w:rsid w:val="0010397A"/>
    <w:rsid w:val="00103CC7"/>
    <w:rsid w:val="00104725"/>
    <w:rsid w:val="00104B43"/>
    <w:rsid w:val="001053D4"/>
    <w:rsid w:val="001056BE"/>
    <w:rsid w:val="00106058"/>
    <w:rsid w:val="001075A1"/>
    <w:rsid w:val="00107CE4"/>
    <w:rsid w:val="00113BED"/>
    <w:rsid w:val="001151EB"/>
    <w:rsid w:val="00116B5B"/>
    <w:rsid w:val="00117AC4"/>
    <w:rsid w:val="00131002"/>
    <w:rsid w:val="00131330"/>
    <w:rsid w:val="0013491F"/>
    <w:rsid w:val="00134BD0"/>
    <w:rsid w:val="00135328"/>
    <w:rsid w:val="00135A83"/>
    <w:rsid w:val="00135E88"/>
    <w:rsid w:val="001443DC"/>
    <w:rsid w:val="0014608A"/>
    <w:rsid w:val="00146C66"/>
    <w:rsid w:val="00147DB3"/>
    <w:rsid w:val="00153A41"/>
    <w:rsid w:val="0015421C"/>
    <w:rsid w:val="0015613E"/>
    <w:rsid w:val="001568C5"/>
    <w:rsid w:val="00160ADE"/>
    <w:rsid w:val="00162241"/>
    <w:rsid w:val="00165E81"/>
    <w:rsid w:val="00166A16"/>
    <w:rsid w:val="0017032C"/>
    <w:rsid w:val="00170751"/>
    <w:rsid w:val="00174DD0"/>
    <w:rsid w:val="00177EB5"/>
    <w:rsid w:val="00180EC8"/>
    <w:rsid w:val="00182E5A"/>
    <w:rsid w:val="001852C7"/>
    <w:rsid w:val="00185384"/>
    <w:rsid w:val="00192502"/>
    <w:rsid w:val="001A1306"/>
    <w:rsid w:val="001A246C"/>
    <w:rsid w:val="001A2D38"/>
    <w:rsid w:val="001A364D"/>
    <w:rsid w:val="001A43C5"/>
    <w:rsid w:val="001B0D05"/>
    <w:rsid w:val="001B0DCA"/>
    <w:rsid w:val="001B0E2E"/>
    <w:rsid w:val="001B14AD"/>
    <w:rsid w:val="001B47A6"/>
    <w:rsid w:val="001B4C10"/>
    <w:rsid w:val="001B550D"/>
    <w:rsid w:val="001B68FA"/>
    <w:rsid w:val="001B6C60"/>
    <w:rsid w:val="001B7646"/>
    <w:rsid w:val="001C023C"/>
    <w:rsid w:val="001C0681"/>
    <w:rsid w:val="001C115F"/>
    <w:rsid w:val="001C4160"/>
    <w:rsid w:val="001D23CD"/>
    <w:rsid w:val="001D44CF"/>
    <w:rsid w:val="001D60BA"/>
    <w:rsid w:val="001E070D"/>
    <w:rsid w:val="001E0D00"/>
    <w:rsid w:val="001E194C"/>
    <w:rsid w:val="001E4747"/>
    <w:rsid w:val="001F15BA"/>
    <w:rsid w:val="001F4CF7"/>
    <w:rsid w:val="002026A9"/>
    <w:rsid w:val="00203D67"/>
    <w:rsid w:val="0020431B"/>
    <w:rsid w:val="00204BEB"/>
    <w:rsid w:val="00205007"/>
    <w:rsid w:val="0021023F"/>
    <w:rsid w:val="00211422"/>
    <w:rsid w:val="00211F31"/>
    <w:rsid w:val="002128CD"/>
    <w:rsid w:val="002151AF"/>
    <w:rsid w:val="00215D14"/>
    <w:rsid w:val="002235F6"/>
    <w:rsid w:val="002279FE"/>
    <w:rsid w:val="0023070E"/>
    <w:rsid w:val="002310C0"/>
    <w:rsid w:val="0023495F"/>
    <w:rsid w:val="00240FB9"/>
    <w:rsid w:val="0024287B"/>
    <w:rsid w:val="00253270"/>
    <w:rsid w:val="00256AA8"/>
    <w:rsid w:val="00270A63"/>
    <w:rsid w:val="0027186C"/>
    <w:rsid w:val="00273641"/>
    <w:rsid w:val="00273C19"/>
    <w:rsid w:val="00277B8F"/>
    <w:rsid w:val="0028045F"/>
    <w:rsid w:val="0028248A"/>
    <w:rsid w:val="00283E42"/>
    <w:rsid w:val="00284430"/>
    <w:rsid w:val="002852DF"/>
    <w:rsid w:val="00285DA8"/>
    <w:rsid w:val="00287044"/>
    <w:rsid w:val="0029024B"/>
    <w:rsid w:val="002906A5"/>
    <w:rsid w:val="00294234"/>
    <w:rsid w:val="00295163"/>
    <w:rsid w:val="00296772"/>
    <w:rsid w:val="002973CC"/>
    <w:rsid w:val="002976BB"/>
    <w:rsid w:val="00297DED"/>
    <w:rsid w:val="002A2C63"/>
    <w:rsid w:val="002A3A3E"/>
    <w:rsid w:val="002A59C1"/>
    <w:rsid w:val="002A750F"/>
    <w:rsid w:val="002A7E68"/>
    <w:rsid w:val="002B0349"/>
    <w:rsid w:val="002B0B58"/>
    <w:rsid w:val="002B1E50"/>
    <w:rsid w:val="002B1F68"/>
    <w:rsid w:val="002B431E"/>
    <w:rsid w:val="002B4E5B"/>
    <w:rsid w:val="002B53B7"/>
    <w:rsid w:val="002B557D"/>
    <w:rsid w:val="002B5810"/>
    <w:rsid w:val="002B597F"/>
    <w:rsid w:val="002B5B56"/>
    <w:rsid w:val="002C0170"/>
    <w:rsid w:val="002C118A"/>
    <w:rsid w:val="002C425F"/>
    <w:rsid w:val="002C7666"/>
    <w:rsid w:val="002D05D6"/>
    <w:rsid w:val="002D2FE4"/>
    <w:rsid w:val="002D6D72"/>
    <w:rsid w:val="002D7F15"/>
    <w:rsid w:val="002E0FDA"/>
    <w:rsid w:val="002E0FFA"/>
    <w:rsid w:val="002E461D"/>
    <w:rsid w:val="002E5784"/>
    <w:rsid w:val="002E6492"/>
    <w:rsid w:val="002E64DD"/>
    <w:rsid w:val="002E6DA0"/>
    <w:rsid w:val="002F0D7D"/>
    <w:rsid w:val="002F4783"/>
    <w:rsid w:val="002F7F21"/>
    <w:rsid w:val="003006C1"/>
    <w:rsid w:val="00301972"/>
    <w:rsid w:val="00302E5C"/>
    <w:rsid w:val="00304428"/>
    <w:rsid w:val="00310DBC"/>
    <w:rsid w:val="0031645E"/>
    <w:rsid w:val="00317C06"/>
    <w:rsid w:val="00320A65"/>
    <w:rsid w:val="003210EA"/>
    <w:rsid w:val="003217A7"/>
    <w:rsid w:val="00323C4D"/>
    <w:rsid w:val="00324599"/>
    <w:rsid w:val="003248E4"/>
    <w:rsid w:val="00324CF8"/>
    <w:rsid w:val="00330344"/>
    <w:rsid w:val="00330AA8"/>
    <w:rsid w:val="00333C8C"/>
    <w:rsid w:val="00347357"/>
    <w:rsid w:val="0035216A"/>
    <w:rsid w:val="0035561F"/>
    <w:rsid w:val="00357DC1"/>
    <w:rsid w:val="003628FF"/>
    <w:rsid w:val="00365221"/>
    <w:rsid w:val="00366072"/>
    <w:rsid w:val="00370FC3"/>
    <w:rsid w:val="0037179B"/>
    <w:rsid w:val="00372638"/>
    <w:rsid w:val="0037432A"/>
    <w:rsid w:val="003743B7"/>
    <w:rsid w:val="00374CEC"/>
    <w:rsid w:val="00376782"/>
    <w:rsid w:val="003771DA"/>
    <w:rsid w:val="003820FA"/>
    <w:rsid w:val="00384C85"/>
    <w:rsid w:val="00385679"/>
    <w:rsid w:val="00385F61"/>
    <w:rsid w:val="003908E6"/>
    <w:rsid w:val="00394AE8"/>
    <w:rsid w:val="0039560C"/>
    <w:rsid w:val="00397F83"/>
    <w:rsid w:val="003A13CA"/>
    <w:rsid w:val="003A13D2"/>
    <w:rsid w:val="003A2D0D"/>
    <w:rsid w:val="003B222A"/>
    <w:rsid w:val="003B265F"/>
    <w:rsid w:val="003B3DA7"/>
    <w:rsid w:val="003B446A"/>
    <w:rsid w:val="003B6C27"/>
    <w:rsid w:val="003B73DC"/>
    <w:rsid w:val="003B7500"/>
    <w:rsid w:val="003B75E9"/>
    <w:rsid w:val="003B7CC4"/>
    <w:rsid w:val="003C038C"/>
    <w:rsid w:val="003C14C0"/>
    <w:rsid w:val="003C1BA8"/>
    <w:rsid w:val="003C51A3"/>
    <w:rsid w:val="003D01A9"/>
    <w:rsid w:val="003D1D80"/>
    <w:rsid w:val="003D4DBC"/>
    <w:rsid w:val="003D5FAB"/>
    <w:rsid w:val="003D6286"/>
    <w:rsid w:val="003D652E"/>
    <w:rsid w:val="003D676D"/>
    <w:rsid w:val="003D717D"/>
    <w:rsid w:val="003E0195"/>
    <w:rsid w:val="003E151C"/>
    <w:rsid w:val="003E2FE5"/>
    <w:rsid w:val="003E311B"/>
    <w:rsid w:val="003E496D"/>
    <w:rsid w:val="003E56FE"/>
    <w:rsid w:val="003E7DB0"/>
    <w:rsid w:val="003F062E"/>
    <w:rsid w:val="003F4B12"/>
    <w:rsid w:val="00400059"/>
    <w:rsid w:val="004031A2"/>
    <w:rsid w:val="00403E61"/>
    <w:rsid w:val="00411E79"/>
    <w:rsid w:val="0041272A"/>
    <w:rsid w:val="00415DF4"/>
    <w:rsid w:val="00417DBA"/>
    <w:rsid w:val="00420F0A"/>
    <w:rsid w:val="00421EBD"/>
    <w:rsid w:val="00421FFA"/>
    <w:rsid w:val="004301DF"/>
    <w:rsid w:val="0044158A"/>
    <w:rsid w:val="00443CFC"/>
    <w:rsid w:val="00446A36"/>
    <w:rsid w:val="0044750B"/>
    <w:rsid w:val="00451D80"/>
    <w:rsid w:val="00453584"/>
    <w:rsid w:val="00465A32"/>
    <w:rsid w:val="00467184"/>
    <w:rsid w:val="004705D1"/>
    <w:rsid w:val="00471175"/>
    <w:rsid w:val="0047288E"/>
    <w:rsid w:val="004740DA"/>
    <w:rsid w:val="00475FB4"/>
    <w:rsid w:val="00476D69"/>
    <w:rsid w:val="00477448"/>
    <w:rsid w:val="00480A84"/>
    <w:rsid w:val="004819FD"/>
    <w:rsid w:val="004868EF"/>
    <w:rsid w:val="00493DA3"/>
    <w:rsid w:val="00494A8C"/>
    <w:rsid w:val="00497468"/>
    <w:rsid w:val="004A0E3C"/>
    <w:rsid w:val="004A2AB0"/>
    <w:rsid w:val="004A31D3"/>
    <w:rsid w:val="004A499E"/>
    <w:rsid w:val="004A7302"/>
    <w:rsid w:val="004B11AC"/>
    <w:rsid w:val="004B24EA"/>
    <w:rsid w:val="004B37CB"/>
    <w:rsid w:val="004B5C1C"/>
    <w:rsid w:val="004C091C"/>
    <w:rsid w:val="004C1B2B"/>
    <w:rsid w:val="004C4E59"/>
    <w:rsid w:val="004C7A5E"/>
    <w:rsid w:val="004D1BA8"/>
    <w:rsid w:val="004D3090"/>
    <w:rsid w:val="004D3D31"/>
    <w:rsid w:val="004E037E"/>
    <w:rsid w:val="004E0DE8"/>
    <w:rsid w:val="004E190A"/>
    <w:rsid w:val="004E31A8"/>
    <w:rsid w:val="004E40E4"/>
    <w:rsid w:val="004E5C4A"/>
    <w:rsid w:val="004E5F11"/>
    <w:rsid w:val="004E6846"/>
    <w:rsid w:val="004E6D2E"/>
    <w:rsid w:val="004F20E9"/>
    <w:rsid w:val="004F46F3"/>
    <w:rsid w:val="004F7FE3"/>
    <w:rsid w:val="00500AD8"/>
    <w:rsid w:val="00502912"/>
    <w:rsid w:val="00503607"/>
    <w:rsid w:val="00505168"/>
    <w:rsid w:val="00506D08"/>
    <w:rsid w:val="00510B1F"/>
    <w:rsid w:val="00511099"/>
    <w:rsid w:val="005113E6"/>
    <w:rsid w:val="005127A3"/>
    <w:rsid w:val="0051353C"/>
    <w:rsid w:val="00515507"/>
    <w:rsid w:val="005224D3"/>
    <w:rsid w:val="00522F12"/>
    <w:rsid w:val="005238F0"/>
    <w:rsid w:val="00527C9A"/>
    <w:rsid w:val="00532842"/>
    <w:rsid w:val="005331C4"/>
    <w:rsid w:val="00534851"/>
    <w:rsid w:val="00536D83"/>
    <w:rsid w:val="00537D53"/>
    <w:rsid w:val="005426D6"/>
    <w:rsid w:val="00542BFF"/>
    <w:rsid w:val="005440BC"/>
    <w:rsid w:val="005574AD"/>
    <w:rsid w:val="00560176"/>
    <w:rsid w:val="00560817"/>
    <w:rsid w:val="00561581"/>
    <w:rsid w:val="00564956"/>
    <w:rsid w:val="00564AF6"/>
    <w:rsid w:val="00565F99"/>
    <w:rsid w:val="0056653C"/>
    <w:rsid w:val="00571BD9"/>
    <w:rsid w:val="005723E2"/>
    <w:rsid w:val="0057345E"/>
    <w:rsid w:val="005741A7"/>
    <w:rsid w:val="00575B35"/>
    <w:rsid w:val="0057630C"/>
    <w:rsid w:val="00580C0E"/>
    <w:rsid w:val="00582D56"/>
    <w:rsid w:val="00583B52"/>
    <w:rsid w:val="00591848"/>
    <w:rsid w:val="005963A9"/>
    <w:rsid w:val="0059734D"/>
    <w:rsid w:val="005A086F"/>
    <w:rsid w:val="005A0AF0"/>
    <w:rsid w:val="005A0D78"/>
    <w:rsid w:val="005A1ABB"/>
    <w:rsid w:val="005A1BBD"/>
    <w:rsid w:val="005A43D5"/>
    <w:rsid w:val="005B1AFD"/>
    <w:rsid w:val="005B5370"/>
    <w:rsid w:val="005B6372"/>
    <w:rsid w:val="005B68FA"/>
    <w:rsid w:val="005C28E9"/>
    <w:rsid w:val="005D0D99"/>
    <w:rsid w:val="005D18AA"/>
    <w:rsid w:val="005D2B2A"/>
    <w:rsid w:val="005D2E53"/>
    <w:rsid w:val="005D3904"/>
    <w:rsid w:val="005D4BFF"/>
    <w:rsid w:val="005D59F0"/>
    <w:rsid w:val="005E3A5B"/>
    <w:rsid w:val="005E5509"/>
    <w:rsid w:val="005F40AC"/>
    <w:rsid w:val="005F5108"/>
    <w:rsid w:val="00601224"/>
    <w:rsid w:val="006017A4"/>
    <w:rsid w:val="00602B85"/>
    <w:rsid w:val="00606D80"/>
    <w:rsid w:val="00607E4A"/>
    <w:rsid w:val="006110AE"/>
    <w:rsid w:val="00613DA8"/>
    <w:rsid w:val="006201F4"/>
    <w:rsid w:val="00622D0A"/>
    <w:rsid w:val="0062486A"/>
    <w:rsid w:val="00625C76"/>
    <w:rsid w:val="006305FF"/>
    <w:rsid w:val="00631BE8"/>
    <w:rsid w:val="006403E0"/>
    <w:rsid w:val="006420B6"/>
    <w:rsid w:val="006421AF"/>
    <w:rsid w:val="00644EB2"/>
    <w:rsid w:val="006525C0"/>
    <w:rsid w:val="00652D8B"/>
    <w:rsid w:val="00652F3B"/>
    <w:rsid w:val="0065686F"/>
    <w:rsid w:val="00661E83"/>
    <w:rsid w:val="0066503F"/>
    <w:rsid w:val="006702D1"/>
    <w:rsid w:val="006705E4"/>
    <w:rsid w:val="006717C3"/>
    <w:rsid w:val="0067215C"/>
    <w:rsid w:val="00677E42"/>
    <w:rsid w:val="00681765"/>
    <w:rsid w:val="00681DBE"/>
    <w:rsid w:val="00684485"/>
    <w:rsid w:val="00684CA2"/>
    <w:rsid w:val="006904B0"/>
    <w:rsid w:val="006A127B"/>
    <w:rsid w:val="006A2C24"/>
    <w:rsid w:val="006A36FC"/>
    <w:rsid w:val="006B00CD"/>
    <w:rsid w:val="006B01FD"/>
    <w:rsid w:val="006B18E3"/>
    <w:rsid w:val="006B272B"/>
    <w:rsid w:val="006B31C6"/>
    <w:rsid w:val="006B503C"/>
    <w:rsid w:val="006B527D"/>
    <w:rsid w:val="006C0512"/>
    <w:rsid w:val="006C092B"/>
    <w:rsid w:val="006C4427"/>
    <w:rsid w:val="006C57F0"/>
    <w:rsid w:val="006D12A0"/>
    <w:rsid w:val="006D3004"/>
    <w:rsid w:val="006D4EC2"/>
    <w:rsid w:val="006D58F4"/>
    <w:rsid w:val="006D6772"/>
    <w:rsid w:val="006D6C76"/>
    <w:rsid w:val="006E100F"/>
    <w:rsid w:val="006E260F"/>
    <w:rsid w:val="006E4CE2"/>
    <w:rsid w:val="006E5A78"/>
    <w:rsid w:val="006F009C"/>
    <w:rsid w:val="006F270D"/>
    <w:rsid w:val="006F37D2"/>
    <w:rsid w:val="006F412A"/>
    <w:rsid w:val="0070347C"/>
    <w:rsid w:val="00703F94"/>
    <w:rsid w:val="0070506A"/>
    <w:rsid w:val="007058A6"/>
    <w:rsid w:val="007110FC"/>
    <w:rsid w:val="007113C5"/>
    <w:rsid w:val="00712C23"/>
    <w:rsid w:val="007145C7"/>
    <w:rsid w:val="007155B6"/>
    <w:rsid w:val="007169B6"/>
    <w:rsid w:val="00717A05"/>
    <w:rsid w:val="00717AD8"/>
    <w:rsid w:val="00717DDB"/>
    <w:rsid w:val="007203C8"/>
    <w:rsid w:val="007206C6"/>
    <w:rsid w:val="0072134E"/>
    <w:rsid w:val="00721CFD"/>
    <w:rsid w:val="00726D5B"/>
    <w:rsid w:val="00730367"/>
    <w:rsid w:val="007363A5"/>
    <w:rsid w:val="00736414"/>
    <w:rsid w:val="0073729D"/>
    <w:rsid w:val="007436F7"/>
    <w:rsid w:val="00743CF6"/>
    <w:rsid w:val="00744A96"/>
    <w:rsid w:val="00744BEB"/>
    <w:rsid w:val="0074584C"/>
    <w:rsid w:val="007462F9"/>
    <w:rsid w:val="007471C2"/>
    <w:rsid w:val="00752101"/>
    <w:rsid w:val="00754812"/>
    <w:rsid w:val="007558B1"/>
    <w:rsid w:val="007566D0"/>
    <w:rsid w:val="00761FA5"/>
    <w:rsid w:val="00762C6C"/>
    <w:rsid w:val="00763DF5"/>
    <w:rsid w:val="00764FE7"/>
    <w:rsid w:val="007675A5"/>
    <w:rsid w:val="00767999"/>
    <w:rsid w:val="00773B7E"/>
    <w:rsid w:val="0077415F"/>
    <w:rsid w:val="00774408"/>
    <w:rsid w:val="00774606"/>
    <w:rsid w:val="007748F2"/>
    <w:rsid w:val="00775F76"/>
    <w:rsid w:val="007776DC"/>
    <w:rsid w:val="00777D14"/>
    <w:rsid w:val="00781489"/>
    <w:rsid w:val="007830AE"/>
    <w:rsid w:val="00795BE5"/>
    <w:rsid w:val="00796D12"/>
    <w:rsid w:val="007A0924"/>
    <w:rsid w:val="007A2AFD"/>
    <w:rsid w:val="007A6469"/>
    <w:rsid w:val="007B2490"/>
    <w:rsid w:val="007C019F"/>
    <w:rsid w:val="007C0835"/>
    <w:rsid w:val="007C2877"/>
    <w:rsid w:val="007C3981"/>
    <w:rsid w:val="007C4615"/>
    <w:rsid w:val="007C7317"/>
    <w:rsid w:val="007D0212"/>
    <w:rsid w:val="007D1197"/>
    <w:rsid w:val="007D190F"/>
    <w:rsid w:val="007D2FEA"/>
    <w:rsid w:val="007D3F82"/>
    <w:rsid w:val="007D57ED"/>
    <w:rsid w:val="007D6075"/>
    <w:rsid w:val="007D711F"/>
    <w:rsid w:val="007D75F4"/>
    <w:rsid w:val="007D7A76"/>
    <w:rsid w:val="007E04B7"/>
    <w:rsid w:val="007E1AAC"/>
    <w:rsid w:val="007E1AFF"/>
    <w:rsid w:val="007E209B"/>
    <w:rsid w:val="007E2801"/>
    <w:rsid w:val="007E3324"/>
    <w:rsid w:val="007E3A45"/>
    <w:rsid w:val="007E4061"/>
    <w:rsid w:val="007E42D9"/>
    <w:rsid w:val="007E5139"/>
    <w:rsid w:val="007E53C5"/>
    <w:rsid w:val="007F26CF"/>
    <w:rsid w:val="007F3120"/>
    <w:rsid w:val="008046B0"/>
    <w:rsid w:val="008058A5"/>
    <w:rsid w:val="00806898"/>
    <w:rsid w:val="008110A9"/>
    <w:rsid w:val="00812E06"/>
    <w:rsid w:val="00813F7D"/>
    <w:rsid w:val="0081419B"/>
    <w:rsid w:val="00814E12"/>
    <w:rsid w:val="00814E3C"/>
    <w:rsid w:val="00820146"/>
    <w:rsid w:val="00820C03"/>
    <w:rsid w:val="00822E54"/>
    <w:rsid w:val="00822FA9"/>
    <w:rsid w:val="008242D4"/>
    <w:rsid w:val="00827581"/>
    <w:rsid w:val="00831B16"/>
    <w:rsid w:val="00833CF0"/>
    <w:rsid w:val="00833E2A"/>
    <w:rsid w:val="008350EF"/>
    <w:rsid w:val="00841E34"/>
    <w:rsid w:val="00842E79"/>
    <w:rsid w:val="008432D4"/>
    <w:rsid w:val="00845E6C"/>
    <w:rsid w:val="0084646E"/>
    <w:rsid w:val="00854E7E"/>
    <w:rsid w:val="008550CE"/>
    <w:rsid w:val="0085579B"/>
    <w:rsid w:val="008569CD"/>
    <w:rsid w:val="00857689"/>
    <w:rsid w:val="00861BB6"/>
    <w:rsid w:val="00863314"/>
    <w:rsid w:val="008642B2"/>
    <w:rsid w:val="00865A62"/>
    <w:rsid w:val="00865EC5"/>
    <w:rsid w:val="0087139D"/>
    <w:rsid w:val="00873B6D"/>
    <w:rsid w:val="00873B98"/>
    <w:rsid w:val="00873BFB"/>
    <w:rsid w:val="0087720B"/>
    <w:rsid w:val="008823E0"/>
    <w:rsid w:val="00882FB1"/>
    <w:rsid w:val="00883944"/>
    <w:rsid w:val="008864F4"/>
    <w:rsid w:val="00886B8B"/>
    <w:rsid w:val="00887440"/>
    <w:rsid w:val="008902A7"/>
    <w:rsid w:val="00897794"/>
    <w:rsid w:val="008A1409"/>
    <w:rsid w:val="008A461A"/>
    <w:rsid w:val="008A78DD"/>
    <w:rsid w:val="008A7CD6"/>
    <w:rsid w:val="008B0638"/>
    <w:rsid w:val="008B1E3D"/>
    <w:rsid w:val="008B4FAB"/>
    <w:rsid w:val="008B7F1E"/>
    <w:rsid w:val="008C17A5"/>
    <w:rsid w:val="008C48E2"/>
    <w:rsid w:val="008C7806"/>
    <w:rsid w:val="008D0C39"/>
    <w:rsid w:val="008D2C6D"/>
    <w:rsid w:val="008D3BD6"/>
    <w:rsid w:val="008D3C6C"/>
    <w:rsid w:val="008D7E65"/>
    <w:rsid w:val="008E4873"/>
    <w:rsid w:val="008E4C6C"/>
    <w:rsid w:val="008F67EA"/>
    <w:rsid w:val="008F6805"/>
    <w:rsid w:val="008F6DDB"/>
    <w:rsid w:val="009038BE"/>
    <w:rsid w:val="0090391C"/>
    <w:rsid w:val="00904910"/>
    <w:rsid w:val="0090548C"/>
    <w:rsid w:val="00905A29"/>
    <w:rsid w:val="00911070"/>
    <w:rsid w:val="009126D1"/>
    <w:rsid w:val="009136EB"/>
    <w:rsid w:val="009161C2"/>
    <w:rsid w:val="009177D1"/>
    <w:rsid w:val="00917E93"/>
    <w:rsid w:val="00922509"/>
    <w:rsid w:val="0092494A"/>
    <w:rsid w:val="009276C6"/>
    <w:rsid w:val="00930E50"/>
    <w:rsid w:val="00931807"/>
    <w:rsid w:val="00933F58"/>
    <w:rsid w:val="00936FB0"/>
    <w:rsid w:val="00937DA2"/>
    <w:rsid w:val="00940456"/>
    <w:rsid w:val="0094219E"/>
    <w:rsid w:val="009424FC"/>
    <w:rsid w:val="0094466A"/>
    <w:rsid w:val="00946CDE"/>
    <w:rsid w:val="00951DED"/>
    <w:rsid w:val="00954217"/>
    <w:rsid w:val="00963DAB"/>
    <w:rsid w:val="0096498F"/>
    <w:rsid w:val="00965A85"/>
    <w:rsid w:val="009663CC"/>
    <w:rsid w:val="0096718C"/>
    <w:rsid w:val="009677C1"/>
    <w:rsid w:val="00967D89"/>
    <w:rsid w:val="00970598"/>
    <w:rsid w:val="00976C61"/>
    <w:rsid w:val="00977511"/>
    <w:rsid w:val="00985017"/>
    <w:rsid w:val="00985C00"/>
    <w:rsid w:val="009905A2"/>
    <w:rsid w:val="009A0CC5"/>
    <w:rsid w:val="009A213E"/>
    <w:rsid w:val="009B545A"/>
    <w:rsid w:val="009B56E6"/>
    <w:rsid w:val="009B5899"/>
    <w:rsid w:val="009B6429"/>
    <w:rsid w:val="009C3588"/>
    <w:rsid w:val="009C5259"/>
    <w:rsid w:val="009C5789"/>
    <w:rsid w:val="009C73F9"/>
    <w:rsid w:val="009C7A9B"/>
    <w:rsid w:val="009D0A6E"/>
    <w:rsid w:val="009E2136"/>
    <w:rsid w:val="009E232F"/>
    <w:rsid w:val="009E7D50"/>
    <w:rsid w:val="009F0D1E"/>
    <w:rsid w:val="009F1655"/>
    <w:rsid w:val="009F38E0"/>
    <w:rsid w:val="009F4B9A"/>
    <w:rsid w:val="009F6EAC"/>
    <w:rsid w:val="009F6EDB"/>
    <w:rsid w:val="00A0423A"/>
    <w:rsid w:val="00A0542A"/>
    <w:rsid w:val="00A07373"/>
    <w:rsid w:val="00A078A2"/>
    <w:rsid w:val="00A12D18"/>
    <w:rsid w:val="00A222EA"/>
    <w:rsid w:val="00A226FA"/>
    <w:rsid w:val="00A23D3B"/>
    <w:rsid w:val="00A25A16"/>
    <w:rsid w:val="00A25B0C"/>
    <w:rsid w:val="00A26E68"/>
    <w:rsid w:val="00A316D1"/>
    <w:rsid w:val="00A317C9"/>
    <w:rsid w:val="00A3204D"/>
    <w:rsid w:val="00A325ED"/>
    <w:rsid w:val="00A34E5C"/>
    <w:rsid w:val="00A42793"/>
    <w:rsid w:val="00A42882"/>
    <w:rsid w:val="00A44DC1"/>
    <w:rsid w:val="00A46A12"/>
    <w:rsid w:val="00A51D5B"/>
    <w:rsid w:val="00A521F6"/>
    <w:rsid w:val="00A526D7"/>
    <w:rsid w:val="00A563DA"/>
    <w:rsid w:val="00A57721"/>
    <w:rsid w:val="00A629A8"/>
    <w:rsid w:val="00A67131"/>
    <w:rsid w:val="00A71F68"/>
    <w:rsid w:val="00A73EB1"/>
    <w:rsid w:val="00A74A0B"/>
    <w:rsid w:val="00A757E2"/>
    <w:rsid w:val="00A81444"/>
    <w:rsid w:val="00A82E56"/>
    <w:rsid w:val="00A86024"/>
    <w:rsid w:val="00A8610E"/>
    <w:rsid w:val="00A86DBC"/>
    <w:rsid w:val="00A922DE"/>
    <w:rsid w:val="00A949DE"/>
    <w:rsid w:val="00A95E48"/>
    <w:rsid w:val="00A97609"/>
    <w:rsid w:val="00AA37BF"/>
    <w:rsid w:val="00AA4138"/>
    <w:rsid w:val="00AA441D"/>
    <w:rsid w:val="00AA60B5"/>
    <w:rsid w:val="00AA67E7"/>
    <w:rsid w:val="00AA7A26"/>
    <w:rsid w:val="00AB08D4"/>
    <w:rsid w:val="00AB32CD"/>
    <w:rsid w:val="00AB40E5"/>
    <w:rsid w:val="00AB6F35"/>
    <w:rsid w:val="00AB7E77"/>
    <w:rsid w:val="00AC0C9A"/>
    <w:rsid w:val="00AC4631"/>
    <w:rsid w:val="00AD12CA"/>
    <w:rsid w:val="00AD1DDF"/>
    <w:rsid w:val="00AD2A22"/>
    <w:rsid w:val="00AD3F98"/>
    <w:rsid w:val="00AD43B6"/>
    <w:rsid w:val="00AD44A9"/>
    <w:rsid w:val="00AD5F04"/>
    <w:rsid w:val="00AD66D8"/>
    <w:rsid w:val="00AE0C4B"/>
    <w:rsid w:val="00AE29DF"/>
    <w:rsid w:val="00AE2FEF"/>
    <w:rsid w:val="00AF0543"/>
    <w:rsid w:val="00AF0579"/>
    <w:rsid w:val="00AF0BB5"/>
    <w:rsid w:val="00AF247A"/>
    <w:rsid w:val="00AF2B80"/>
    <w:rsid w:val="00AF69F8"/>
    <w:rsid w:val="00B001D4"/>
    <w:rsid w:val="00B049E8"/>
    <w:rsid w:val="00B06DE5"/>
    <w:rsid w:val="00B06E75"/>
    <w:rsid w:val="00B146E5"/>
    <w:rsid w:val="00B2044C"/>
    <w:rsid w:val="00B21097"/>
    <w:rsid w:val="00B22ACB"/>
    <w:rsid w:val="00B30670"/>
    <w:rsid w:val="00B32C14"/>
    <w:rsid w:val="00B34DC2"/>
    <w:rsid w:val="00B3720E"/>
    <w:rsid w:val="00B403F8"/>
    <w:rsid w:val="00B4463B"/>
    <w:rsid w:val="00B47182"/>
    <w:rsid w:val="00B50F60"/>
    <w:rsid w:val="00B62CF3"/>
    <w:rsid w:val="00B6512C"/>
    <w:rsid w:val="00B662BB"/>
    <w:rsid w:val="00B669AD"/>
    <w:rsid w:val="00B701AF"/>
    <w:rsid w:val="00B718B7"/>
    <w:rsid w:val="00B72B54"/>
    <w:rsid w:val="00B73189"/>
    <w:rsid w:val="00B77101"/>
    <w:rsid w:val="00B804E8"/>
    <w:rsid w:val="00B80C9E"/>
    <w:rsid w:val="00B90F02"/>
    <w:rsid w:val="00B95019"/>
    <w:rsid w:val="00B97A2C"/>
    <w:rsid w:val="00BA0D51"/>
    <w:rsid w:val="00BA1CA7"/>
    <w:rsid w:val="00BA4379"/>
    <w:rsid w:val="00BA48D0"/>
    <w:rsid w:val="00BA7964"/>
    <w:rsid w:val="00BB3A60"/>
    <w:rsid w:val="00BB3D22"/>
    <w:rsid w:val="00BB3D42"/>
    <w:rsid w:val="00BB4494"/>
    <w:rsid w:val="00BB5694"/>
    <w:rsid w:val="00BB5B75"/>
    <w:rsid w:val="00BB5D8A"/>
    <w:rsid w:val="00BB6CC9"/>
    <w:rsid w:val="00BC0193"/>
    <w:rsid w:val="00BC5A90"/>
    <w:rsid w:val="00BC7C7D"/>
    <w:rsid w:val="00BD279E"/>
    <w:rsid w:val="00BD4B5B"/>
    <w:rsid w:val="00BD61C4"/>
    <w:rsid w:val="00BD75BF"/>
    <w:rsid w:val="00BD7EC3"/>
    <w:rsid w:val="00BE02B4"/>
    <w:rsid w:val="00BE264A"/>
    <w:rsid w:val="00BF01E0"/>
    <w:rsid w:val="00BF3595"/>
    <w:rsid w:val="00C01418"/>
    <w:rsid w:val="00C0230C"/>
    <w:rsid w:val="00C036D4"/>
    <w:rsid w:val="00C03B78"/>
    <w:rsid w:val="00C06EC4"/>
    <w:rsid w:val="00C06EDE"/>
    <w:rsid w:val="00C10DFE"/>
    <w:rsid w:val="00C11BF3"/>
    <w:rsid w:val="00C12A70"/>
    <w:rsid w:val="00C12C63"/>
    <w:rsid w:val="00C17CA8"/>
    <w:rsid w:val="00C25BA1"/>
    <w:rsid w:val="00C260E1"/>
    <w:rsid w:val="00C26C6A"/>
    <w:rsid w:val="00C32090"/>
    <w:rsid w:val="00C330AA"/>
    <w:rsid w:val="00C346F5"/>
    <w:rsid w:val="00C34A7F"/>
    <w:rsid w:val="00C3616D"/>
    <w:rsid w:val="00C37B9E"/>
    <w:rsid w:val="00C37D83"/>
    <w:rsid w:val="00C431B3"/>
    <w:rsid w:val="00C452E4"/>
    <w:rsid w:val="00C4558B"/>
    <w:rsid w:val="00C47AA0"/>
    <w:rsid w:val="00C51286"/>
    <w:rsid w:val="00C54787"/>
    <w:rsid w:val="00C557F4"/>
    <w:rsid w:val="00C60815"/>
    <w:rsid w:val="00C621AE"/>
    <w:rsid w:val="00C65181"/>
    <w:rsid w:val="00C65BE5"/>
    <w:rsid w:val="00C65DC7"/>
    <w:rsid w:val="00C70C77"/>
    <w:rsid w:val="00C70D32"/>
    <w:rsid w:val="00C70EC0"/>
    <w:rsid w:val="00C7235D"/>
    <w:rsid w:val="00C723F5"/>
    <w:rsid w:val="00C72B8C"/>
    <w:rsid w:val="00C73FA2"/>
    <w:rsid w:val="00C76FAA"/>
    <w:rsid w:val="00C81B54"/>
    <w:rsid w:val="00C8481C"/>
    <w:rsid w:val="00C84C98"/>
    <w:rsid w:val="00C87105"/>
    <w:rsid w:val="00C93099"/>
    <w:rsid w:val="00CA0BC8"/>
    <w:rsid w:val="00CA185F"/>
    <w:rsid w:val="00CA7C6F"/>
    <w:rsid w:val="00CB1FF9"/>
    <w:rsid w:val="00CB7B09"/>
    <w:rsid w:val="00CC2644"/>
    <w:rsid w:val="00CC28EA"/>
    <w:rsid w:val="00CC2BA8"/>
    <w:rsid w:val="00CC3E3F"/>
    <w:rsid w:val="00CC6D5D"/>
    <w:rsid w:val="00CD34A8"/>
    <w:rsid w:val="00CD415A"/>
    <w:rsid w:val="00CD5144"/>
    <w:rsid w:val="00CD7E88"/>
    <w:rsid w:val="00CE4349"/>
    <w:rsid w:val="00CF055D"/>
    <w:rsid w:val="00CF3561"/>
    <w:rsid w:val="00CF3B2E"/>
    <w:rsid w:val="00CF45F9"/>
    <w:rsid w:val="00CF6139"/>
    <w:rsid w:val="00CF715B"/>
    <w:rsid w:val="00D00FAF"/>
    <w:rsid w:val="00D060B2"/>
    <w:rsid w:val="00D06463"/>
    <w:rsid w:val="00D06BB2"/>
    <w:rsid w:val="00D06C79"/>
    <w:rsid w:val="00D12BE3"/>
    <w:rsid w:val="00D13384"/>
    <w:rsid w:val="00D15974"/>
    <w:rsid w:val="00D15F10"/>
    <w:rsid w:val="00D1679D"/>
    <w:rsid w:val="00D227FB"/>
    <w:rsid w:val="00D2743E"/>
    <w:rsid w:val="00D30444"/>
    <w:rsid w:val="00D3048F"/>
    <w:rsid w:val="00D35A38"/>
    <w:rsid w:val="00D35C50"/>
    <w:rsid w:val="00D363B6"/>
    <w:rsid w:val="00D3797E"/>
    <w:rsid w:val="00D40092"/>
    <w:rsid w:val="00D41C23"/>
    <w:rsid w:val="00D443F3"/>
    <w:rsid w:val="00D46211"/>
    <w:rsid w:val="00D47E64"/>
    <w:rsid w:val="00D5070D"/>
    <w:rsid w:val="00D52972"/>
    <w:rsid w:val="00D5307D"/>
    <w:rsid w:val="00D55006"/>
    <w:rsid w:val="00D56535"/>
    <w:rsid w:val="00D5706F"/>
    <w:rsid w:val="00D57364"/>
    <w:rsid w:val="00D57FAE"/>
    <w:rsid w:val="00D63325"/>
    <w:rsid w:val="00D63356"/>
    <w:rsid w:val="00D634CA"/>
    <w:rsid w:val="00D63950"/>
    <w:rsid w:val="00D63BF2"/>
    <w:rsid w:val="00D640F6"/>
    <w:rsid w:val="00D660A8"/>
    <w:rsid w:val="00D66700"/>
    <w:rsid w:val="00D67004"/>
    <w:rsid w:val="00D67C58"/>
    <w:rsid w:val="00D71315"/>
    <w:rsid w:val="00D74460"/>
    <w:rsid w:val="00D7456C"/>
    <w:rsid w:val="00D749FE"/>
    <w:rsid w:val="00D76D9C"/>
    <w:rsid w:val="00D82837"/>
    <w:rsid w:val="00D83034"/>
    <w:rsid w:val="00D84B99"/>
    <w:rsid w:val="00D85C67"/>
    <w:rsid w:val="00D90310"/>
    <w:rsid w:val="00D9105E"/>
    <w:rsid w:val="00D96FAA"/>
    <w:rsid w:val="00D9760A"/>
    <w:rsid w:val="00DA1E7A"/>
    <w:rsid w:val="00DA263C"/>
    <w:rsid w:val="00DA3A83"/>
    <w:rsid w:val="00DA3F0F"/>
    <w:rsid w:val="00DA5023"/>
    <w:rsid w:val="00DB00FB"/>
    <w:rsid w:val="00DB1620"/>
    <w:rsid w:val="00DB2D41"/>
    <w:rsid w:val="00DB3181"/>
    <w:rsid w:val="00DC0F75"/>
    <w:rsid w:val="00DC1344"/>
    <w:rsid w:val="00DC1F44"/>
    <w:rsid w:val="00DC366D"/>
    <w:rsid w:val="00DC456C"/>
    <w:rsid w:val="00DC46CE"/>
    <w:rsid w:val="00DC47B9"/>
    <w:rsid w:val="00DC4FA8"/>
    <w:rsid w:val="00DD192E"/>
    <w:rsid w:val="00DD1FDA"/>
    <w:rsid w:val="00DD2B42"/>
    <w:rsid w:val="00DE149D"/>
    <w:rsid w:val="00DE659E"/>
    <w:rsid w:val="00DE75C4"/>
    <w:rsid w:val="00DF6CD2"/>
    <w:rsid w:val="00DF6F71"/>
    <w:rsid w:val="00E0159D"/>
    <w:rsid w:val="00E03BD0"/>
    <w:rsid w:val="00E06968"/>
    <w:rsid w:val="00E10608"/>
    <w:rsid w:val="00E14831"/>
    <w:rsid w:val="00E14EDB"/>
    <w:rsid w:val="00E16625"/>
    <w:rsid w:val="00E2016D"/>
    <w:rsid w:val="00E21DD8"/>
    <w:rsid w:val="00E3054F"/>
    <w:rsid w:val="00E30EB0"/>
    <w:rsid w:val="00E31990"/>
    <w:rsid w:val="00E34E78"/>
    <w:rsid w:val="00E3616B"/>
    <w:rsid w:val="00E36301"/>
    <w:rsid w:val="00E366B5"/>
    <w:rsid w:val="00E40888"/>
    <w:rsid w:val="00E41616"/>
    <w:rsid w:val="00E43C07"/>
    <w:rsid w:val="00E45807"/>
    <w:rsid w:val="00E618D7"/>
    <w:rsid w:val="00E62C74"/>
    <w:rsid w:val="00E6407B"/>
    <w:rsid w:val="00E64E52"/>
    <w:rsid w:val="00E65157"/>
    <w:rsid w:val="00E67E06"/>
    <w:rsid w:val="00E75349"/>
    <w:rsid w:val="00E75410"/>
    <w:rsid w:val="00E76D6A"/>
    <w:rsid w:val="00E803D9"/>
    <w:rsid w:val="00E816FE"/>
    <w:rsid w:val="00E819E7"/>
    <w:rsid w:val="00E83DDA"/>
    <w:rsid w:val="00E8511E"/>
    <w:rsid w:val="00E90573"/>
    <w:rsid w:val="00E911DE"/>
    <w:rsid w:val="00E93262"/>
    <w:rsid w:val="00E937E0"/>
    <w:rsid w:val="00EA08D4"/>
    <w:rsid w:val="00EA15C3"/>
    <w:rsid w:val="00EA221A"/>
    <w:rsid w:val="00EA3472"/>
    <w:rsid w:val="00EA3496"/>
    <w:rsid w:val="00EA41CF"/>
    <w:rsid w:val="00EA62FB"/>
    <w:rsid w:val="00EA7545"/>
    <w:rsid w:val="00EB57BE"/>
    <w:rsid w:val="00EB6CF8"/>
    <w:rsid w:val="00EC4790"/>
    <w:rsid w:val="00EC6C6B"/>
    <w:rsid w:val="00ED4FB7"/>
    <w:rsid w:val="00ED5736"/>
    <w:rsid w:val="00ED7962"/>
    <w:rsid w:val="00EE2B72"/>
    <w:rsid w:val="00EE3A34"/>
    <w:rsid w:val="00EE4EF4"/>
    <w:rsid w:val="00EE593B"/>
    <w:rsid w:val="00EF047F"/>
    <w:rsid w:val="00EF0F4D"/>
    <w:rsid w:val="00EF1131"/>
    <w:rsid w:val="00EF1F3D"/>
    <w:rsid w:val="00EF5F43"/>
    <w:rsid w:val="00EF64D9"/>
    <w:rsid w:val="00F05ACC"/>
    <w:rsid w:val="00F05C72"/>
    <w:rsid w:val="00F079E4"/>
    <w:rsid w:val="00F11433"/>
    <w:rsid w:val="00F12E17"/>
    <w:rsid w:val="00F14728"/>
    <w:rsid w:val="00F23994"/>
    <w:rsid w:val="00F32013"/>
    <w:rsid w:val="00F320D7"/>
    <w:rsid w:val="00F321F3"/>
    <w:rsid w:val="00F35F86"/>
    <w:rsid w:val="00F3678C"/>
    <w:rsid w:val="00F367BF"/>
    <w:rsid w:val="00F36C9D"/>
    <w:rsid w:val="00F41D42"/>
    <w:rsid w:val="00F41DA0"/>
    <w:rsid w:val="00F44DF5"/>
    <w:rsid w:val="00F451CA"/>
    <w:rsid w:val="00F47301"/>
    <w:rsid w:val="00F50808"/>
    <w:rsid w:val="00F50AB0"/>
    <w:rsid w:val="00F50BB5"/>
    <w:rsid w:val="00F52841"/>
    <w:rsid w:val="00F55904"/>
    <w:rsid w:val="00F568B2"/>
    <w:rsid w:val="00F63112"/>
    <w:rsid w:val="00F663B2"/>
    <w:rsid w:val="00F674A3"/>
    <w:rsid w:val="00F67724"/>
    <w:rsid w:val="00F70801"/>
    <w:rsid w:val="00F75229"/>
    <w:rsid w:val="00F7770A"/>
    <w:rsid w:val="00F87D6D"/>
    <w:rsid w:val="00F911A4"/>
    <w:rsid w:val="00F9521F"/>
    <w:rsid w:val="00F979F2"/>
    <w:rsid w:val="00FA0CD4"/>
    <w:rsid w:val="00FA2051"/>
    <w:rsid w:val="00FA50BA"/>
    <w:rsid w:val="00FA50CE"/>
    <w:rsid w:val="00FA623F"/>
    <w:rsid w:val="00FB329C"/>
    <w:rsid w:val="00FB6E95"/>
    <w:rsid w:val="00FC0233"/>
    <w:rsid w:val="00FC0240"/>
    <w:rsid w:val="00FC1239"/>
    <w:rsid w:val="00FC24B5"/>
    <w:rsid w:val="00FC47B3"/>
    <w:rsid w:val="00FC6113"/>
    <w:rsid w:val="00FC703A"/>
    <w:rsid w:val="00FD193C"/>
    <w:rsid w:val="00FD2E14"/>
    <w:rsid w:val="00FD312F"/>
    <w:rsid w:val="00FD3993"/>
    <w:rsid w:val="00FE0B88"/>
    <w:rsid w:val="00FE3A08"/>
    <w:rsid w:val="00FE6F4A"/>
    <w:rsid w:val="00FE7252"/>
    <w:rsid w:val="00FE74F2"/>
    <w:rsid w:val="00FF292C"/>
    <w:rsid w:val="00FF7CF5"/>
    <w:rsid w:val="080EDF14"/>
    <w:rsid w:val="0E5CA6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E35F"/>
  <w15:chartTrackingRefBased/>
  <w15:docId w15:val="{44DFB434-F8ED-4DFC-B775-2A4A0EC8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2B53B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D910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5974"/>
    <w:pPr>
      <w:ind w:left="720"/>
      <w:contextualSpacing/>
    </w:pPr>
  </w:style>
  <w:style w:type="paragraph" w:styleId="NormaleWeb">
    <w:name w:val="Normal (Web)"/>
    <w:basedOn w:val="Normale"/>
    <w:uiPriority w:val="99"/>
    <w:unhideWhenUsed/>
    <w:rsid w:val="00B97A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65DC7"/>
    <w:rPr>
      <w:color w:val="0563C1"/>
      <w:u w:val="single"/>
    </w:rPr>
  </w:style>
  <w:style w:type="paragraph" w:styleId="Intestazione">
    <w:name w:val="header"/>
    <w:basedOn w:val="Normale"/>
    <w:link w:val="IntestazioneCarattere"/>
    <w:uiPriority w:val="99"/>
    <w:unhideWhenUsed/>
    <w:rsid w:val="00AD1D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1DDF"/>
  </w:style>
  <w:style w:type="paragraph" w:styleId="Pidipagina">
    <w:name w:val="footer"/>
    <w:basedOn w:val="Normale"/>
    <w:link w:val="PidipaginaCarattere"/>
    <w:uiPriority w:val="99"/>
    <w:unhideWhenUsed/>
    <w:rsid w:val="00AD1D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1DDF"/>
  </w:style>
  <w:style w:type="paragraph" w:customStyle="1" w:styleId="Default">
    <w:name w:val="Default"/>
    <w:rsid w:val="006421AF"/>
    <w:pPr>
      <w:autoSpaceDE w:val="0"/>
      <w:autoSpaceDN w:val="0"/>
      <w:adjustRightInd w:val="0"/>
      <w:spacing w:after="0" w:line="240" w:lineRule="auto"/>
    </w:pPr>
    <w:rPr>
      <w:rFonts w:ascii="Helvetica" w:hAnsi="Helvetica" w:cs="Helvetica"/>
      <w:color w:val="000000"/>
      <w:sz w:val="24"/>
      <w:szCs w:val="24"/>
    </w:rPr>
  </w:style>
  <w:style w:type="character" w:styleId="Enfasigrassetto">
    <w:name w:val="Strong"/>
    <w:basedOn w:val="Carpredefinitoparagrafo"/>
    <w:uiPriority w:val="22"/>
    <w:qFormat/>
    <w:rsid w:val="00560817"/>
    <w:rPr>
      <w:b/>
      <w:bCs/>
    </w:rPr>
  </w:style>
  <w:style w:type="character" w:styleId="Rimandocommento">
    <w:name w:val="annotation reference"/>
    <w:basedOn w:val="Carpredefinitoparagrafo"/>
    <w:uiPriority w:val="99"/>
    <w:semiHidden/>
    <w:unhideWhenUsed/>
    <w:rsid w:val="000C65A2"/>
    <w:rPr>
      <w:sz w:val="16"/>
      <w:szCs w:val="16"/>
    </w:rPr>
  </w:style>
  <w:style w:type="paragraph" w:styleId="Testocommento">
    <w:name w:val="annotation text"/>
    <w:basedOn w:val="Normale"/>
    <w:link w:val="TestocommentoCarattere"/>
    <w:uiPriority w:val="99"/>
    <w:unhideWhenUsed/>
    <w:rsid w:val="000C65A2"/>
    <w:pPr>
      <w:spacing w:line="240" w:lineRule="auto"/>
    </w:pPr>
    <w:rPr>
      <w:sz w:val="20"/>
      <w:szCs w:val="20"/>
    </w:rPr>
  </w:style>
  <w:style w:type="character" w:customStyle="1" w:styleId="TestocommentoCarattere">
    <w:name w:val="Testo commento Carattere"/>
    <w:basedOn w:val="Carpredefinitoparagrafo"/>
    <w:link w:val="Testocommento"/>
    <w:uiPriority w:val="99"/>
    <w:rsid w:val="000C65A2"/>
    <w:rPr>
      <w:sz w:val="20"/>
      <w:szCs w:val="20"/>
    </w:rPr>
  </w:style>
  <w:style w:type="paragraph" w:styleId="Soggettocommento">
    <w:name w:val="annotation subject"/>
    <w:basedOn w:val="Testocommento"/>
    <w:next w:val="Testocommento"/>
    <w:link w:val="SoggettocommentoCarattere"/>
    <w:uiPriority w:val="99"/>
    <w:semiHidden/>
    <w:unhideWhenUsed/>
    <w:rsid w:val="000C65A2"/>
    <w:rPr>
      <w:b/>
      <w:bCs/>
    </w:rPr>
  </w:style>
  <w:style w:type="character" w:customStyle="1" w:styleId="SoggettocommentoCarattere">
    <w:name w:val="Soggetto commento Carattere"/>
    <w:basedOn w:val="TestocommentoCarattere"/>
    <w:link w:val="Soggettocommento"/>
    <w:uiPriority w:val="99"/>
    <w:semiHidden/>
    <w:rsid w:val="000C65A2"/>
    <w:rPr>
      <w:b/>
      <w:bCs/>
      <w:sz w:val="20"/>
      <w:szCs w:val="20"/>
    </w:rPr>
  </w:style>
  <w:style w:type="character" w:styleId="Enfasicorsivo">
    <w:name w:val="Emphasis"/>
    <w:basedOn w:val="Carpredefinitoparagrafo"/>
    <w:uiPriority w:val="20"/>
    <w:qFormat/>
    <w:rsid w:val="002B53B7"/>
    <w:rPr>
      <w:i/>
      <w:iCs/>
    </w:rPr>
  </w:style>
  <w:style w:type="character" w:customStyle="1" w:styleId="Titolo2Carattere">
    <w:name w:val="Titolo 2 Carattere"/>
    <w:basedOn w:val="Carpredefinitoparagrafo"/>
    <w:link w:val="Titolo2"/>
    <w:uiPriority w:val="9"/>
    <w:rsid w:val="002B53B7"/>
    <w:rPr>
      <w:rFonts w:ascii="Times New Roman" w:eastAsia="Times New Roman" w:hAnsi="Times New Roman" w:cs="Times New Roman"/>
      <w:b/>
      <w:bCs/>
      <w:sz w:val="36"/>
      <w:szCs w:val="36"/>
      <w:lang w:eastAsia="it-IT"/>
    </w:rPr>
  </w:style>
  <w:style w:type="paragraph" w:styleId="Nessunaspaziatura">
    <w:name w:val="No Spacing"/>
    <w:uiPriority w:val="1"/>
    <w:qFormat/>
    <w:rsid w:val="00A42882"/>
    <w:pPr>
      <w:spacing w:after="0" w:line="240" w:lineRule="auto"/>
    </w:pPr>
  </w:style>
  <w:style w:type="paragraph" w:styleId="Testonotaapidipagina">
    <w:name w:val="footnote text"/>
    <w:basedOn w:val="Normale"/>
    <w:link w:val="TestonotaapidipaginaCarattere"/>
    <w:uiPriority w:val="99"/>
    <w:semiHidden/>
    <w:unhideWhenUsed/>
    <w:rsid w:val="00EF04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F047F"/>
    <w:rPr>
      <w:sz w:val="20"/>
      <w:szCs w:val="20"/>
    </w:rPr>
  </w:style>
  <w:style w:type="character" w:styleId="Rimandonotaapidipagina">
    <w:name w:val="footnote reference"/>
    <w:basedOn w:val="Carpredefinitoparagrafo"/>
    <w:uiPriority w:val="99"/>
    <w:semiHidden/>
    <w:unhideWhenUsed/>
    <w:rsid w:val="00EF047F"/>
    <w:rPr>
      <w:vertAlign w:val="superscript"/>
    </w:rPr>
  </w:style>
  <w:style w:type="character" w:customStyle="1" w:styleId="normaltextrun">
    <w:name w:val="normaltextrun"/>
    <w:basedOn w:val="Carpredefinitoparagrafo"/>
    <w:rsid w:val="001A43C5"/>
  </w:style>
  <w:style w:type="paragraph" w:customStyle="1" w:styleId="paragraph">
    <w:name w:val="paragraph"/>
    <w:basedOn w:val="Normale"/>
    <w:rsid w:val="00C512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op">
    <w:name w:val="eop"/>
    <w:basedOn w:val="Carpredefinitoparagrafo"/>
    <w:rsid w:val="00C51286"/>
  </w:style>
  <w:style w:type="paragraph" w:styleId="Revisione">
    <w:name w:val="Revision"/>
    <w:hidden/>
    <w:uiPriority w:val="99"/>
    <w:semiHidden/>
    <w:rsid w:val="00854E7E"/>
    <w:pPr>
      <w:spacing w:after="0" w:line="240" w:lineRule="auto"/>
    </w:pPr>
  </w:style>
  <w:style w:type="character" w:styleId="Menzionenonrisolta">
    <w:name w:val="Unresolved Mention"/>
    <w:basedOn w:val="Carpredefinitoparagrafo"/>
    <w:uiPriority w:val="99"/>
    <w:semiHidden/>
    <w:unhideWhenUsed/>
    <w:rsid w:val="008A461A"/>
    <w:rPr>
      <w:color w:val="605E5C"/>
      <w:shd w:val="clear" w:color="auto" w:fill="E1DFDD"/>
    </w:rPr>
  </w:style>
  <w:style w:type="paragraph" w:styleId="Testofumetto">
    <w:name w:val="Balloon Text"/>
    <w:basedOn w:val="Normale"/>
    <w:link w:val="TestofumettoCarattere"/>
    <w:uiPriority w:val="99"/>
    <w:semiHidden/>
    <w:unhideWhenUsed/>
    <w:rsid w:val="00010F84"/>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10F84"/>
    <w:rPr>
      <w:rFonts w:ascii="Times New Roman" w:hAnsi="Times New Roman" w:cs="Times New Roman"/>
      <w:sz w:val="18"/>
      <w:szCs w:val="18"/>
    </w:rPr>
  </w:style>
  <w:style w:type="paragraph" w:customStyle="1" w:styleId="xmsonormal">
    <w:name w:val="x_msonormal"/>
    <w:basedOn w:val="Normale"/>
    <w:rsid w:val="002A7E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CC6D5D"/>
    <w:rPr>
      <w:rFonts w:ascii="Segoe UI" w:hAnsi="Segoe UI" w:cs="Segoe UI" w:hint="default"/>
      <w:sz w:val="18"/>
      <w:szCs w:val="18"/>
    </w:rPr>
  </w:style>
  <w:style w:type="paragraph" w:styleId="Corpotesto">
    <w:name w:val="Body Text"/>
    <w:basedOn w:val="Normale"/>
    <w:link w:val="CorpotestoCarattere"/>
    <w:uiPriority w:val="1"/>
    <w:qFormat/>
    <w:rsid w:val="00EA62FB"/>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EA62FB"/>
    <w:rPr>
      <w:rFonts w:ascii="Calibri" w:eastAsia="Calibri" w:hAnsi="Calibri" w:cs="Calibri"/>
    </w:rPr>
  </w:style>
  <w:style w:type="character" w:customStyle="1" w:styleId="Titolo3Carattere">
    <w:name w:val="Titolo 3 Carattere"/>
    <w:basedOn w:val="Carpredefinitoparagrafo"/>
    <w:link w:val="Titolo3"/>
    <w:uiPriority w:val="9"/>
    <w:semiHidden/>
    <w:rsid w:val="00D9105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3344">
      <w:bodyDiv w:val="1"/>
      <w:marLeft w:val="0"/>
      <w:marRight w:val="0"/>
      <w:marTop w:val="0"/>
      <w:marBottom w:val="0"/>
      <w:divBdr>
        <w:top w:val="none" w:sz="0" w:space="0" w:color="auto"/>
        <w:left w:val="none" w:sz="0" w:space="0" w:color="auto"/>
        <w:bottom w:val="none" w:sz="0" w:space="0" w:color="auto"/>
        <w:right w:val="none" w:sz="0" w:space="0" w:color="auto"/>
      </w:divBdr>
    </w:div>
    <w:div w:id="189073736">
      <w:bodyDiv w:val="1"/>
      <w:marLeft w:val="0"/>
      <w:marRight w:val="0"/>
      <w:marTop w:val="0"/>
      <w:marBottom w:val="0"/>
      <w:divBdr>
        <w:top w:val="none" w:sz="0" w:space="0" w:color="auto"/>
        <w:left w:val="none" w:sz="0" w:space="0" w:color="auto"/>
        <w:bottom w:val="none" w:sz="0" w:space="0" w:color="auto"/>
        <w:right w:val="none" w:sz="0" w:space="0" w:color="auto"/>
      </w:divBdr>
    </w:div>
    <w:div w:id="189412802">
      <w:bodyDiv w:val="1"/>
      <w:marLeft w:val="0"/>
      <w:marRight w:val="0"/>
      <w:marTop w:val="0"/>
      <w:marBottom w:val="0"/>
      <w:divBdr>
        <w:top w:val="none" w:sz="0" w:space="0" w:color="auto"/>
        <w:left w:val="none" w:sz="0" w:space="0" w:color="auto"/>
        <w:bottom w:val="none" w:sz="0" w:space="0" w:color="auto"/>
        <w:right w:val="none" w:sz="0" w:space="0" w:color="auto"/>
      </w:divBdr>
      <w:divsChild>
        <w:div w:id="1392381940">
          <w:marLeft w:val="0"/>
          <w:marRight w:val="0"/>
          <w:marTop w:val="0"/>
          <w:marBottom w:val="0"/>
          <w:divBdr>
            <w:top w:val="none" w:sz="0" w:space="0" w:color="auto"/>
            <w:left w:val="none" w:sz="0" w:space="0" w:color="auto"/>
            <w:bottom w:val="none" w:sz="0" w:space="0" w:color="auto"/>
            <w:right w:val="none" w:sz="0" w:space="0" w:color="auto"/>
          </w:divBdr>
          <w:divsChild>
            <w:div w:id="896089945">
              <w:marLeft w:val="0"/>
              <w:marRight w:val="0"/>
              <w:marTop w:val="0"/>
              <w:marBottom w:val="0"/>
              <w:divBdr>
                <w:top w:val="none" w:sz="0" w:space="0" w:color="auto"/>
                <w:left w:val="none" w:sz="0" w:space="0" w:color="auto"/>
                <w:bottom w:val="none" w:sz="0" w:space="0" w:color="auto"/>
                <w:right w:val="none" w:sz="0" w:space="0" w:color="auto"/>
              </w:divBdr>
              <w:divsChild>
                <w:div w:id="1211695305">
                  <w:marLeft w:val="0"/>
                  <w:marRight w:val="0"/>
                  <w:marTop w:val="0"/>
                  <w:marBottom w:val="0"/>
                  <w:divBdr>
                    <w:top w:val="none" w:sz="0" w:space="0" w:color="auto"/>
                    <w:left w:val="none" w:sz="0" w:space="0" w:color="auto"/>
                    <w:bottom w:val="none" w:sz="0" w:space="0" w:color="auto"/>
                    <w:right w:val="none" w:sz="0" w:space="0" w:color="auto"/>
                  </w:divBdr>
                  <w:divsChild>
                    <w:div w:id="16055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024">
      <w:bodyDiv w:val="1"/>
      <w:marLeft w:val="0"/>
      <w:marRight w:val="0"/>
      <w:marTop w:val="0"/>
      <w:marBottom w:val="0"/>
      <w:divBdr>
        <w:top w:val="none" w:sz="0" w:space="0" w:color="auto"/>
        <w:left w:val="none" w:sz="0" w:space="0" w:color="auto"/>
        <w:bottom w:val="none" w:sz="0" w:space="0" w:color="auto"/>
        <w:right w:val="none" w:sz="0" w:space="0" w:color="auto"/>
      </w:divBdr>
    </w:div>
    <w:div w:id="205028532">
      <w:bodyDiv w:val="1"/>
      <w:marLeft w:val="0"/>
      <w:marRight w:val="0"/>
      <w:marTop w:val="0"/>
      <w:marBottom w:val="0"/>
      <w:divBdr>
        <w:top w:val="none" w:sz="0" w:space="0" w:color="auto"/>
        <w:left w:val="none" w:sz="0" w:space="0" w:color="auto"/>
        <w:bottom w:val="none" w:sz="0" w:space="0" w:color="auto"/>
        <w:right w:val="none" w:sz="0" w:space="0" w:color="auto"/>
      </w:divBdr>
    </w:div>
    <w:div w:id="205679979">
      <w:bodyDiv w:val="1"/>
      <w:marLeft w:val="0"/>
      <w:marRight w:val="0"/>
      <w:marTop w:val="0"/>
      <w:marBottom w:val="0"/>
      <w:divBdr>
        <w:top w:val="none" w:sz="0" w:space="0" w:color="auto"/>
        <w:left w:val="none" w:sz="0" w:space="0" w:color="auto"/>
        <w:bottom w:val="none" w:sz="0" w:space="0" w:color="auto"/>
        <w:right w:val="none" w:sz="0" w:space="0" w:color="auto"/>
      </w:divBdr>
      <w:divsChild>
        <w:div w:id="1025328493">
          <w:marLeft w:val="0"/>
          <w:marRight w:val="0"/>
          <w:marTop w:val="0"/>
          <w:marBottom w:val="0"/>
          <w:divBdr>
            <w:top w:val="none" w:sz="0" w:space="0" w:color="auto"/>
            <w:left w:val="none" w:sz="0" w:space="0" w:color="auto"/>
            <w:bottom w:val="none" w:sz="0" w:space="0" w:color="auto"/>
            <w:right w:val="none" w:sz="0" w:space="0" w:color="auto"/>
          </w:divBdr>
          <w:divsChild>
            <w:div w:id="1819416412">
              <w:marLeft w:val="0"/>
              <w:marRight w:val="0"/>
              <w:marTop w:val="0"/>
              <w:marBottom w:val="0"/>
              <w:divBdr>
                <w:top w:val="none" w:sz="0" w:space="0" w:color="auto"/>
                <w:left w:val="none" w:sz="0" w:space="0" w:color="auto"/>
                <w:bottom w:val="none" w:sz="0" w:space="0" w:color="auto"/>
                <w:right w:val="none" w:sz="0" w:space="0" w:color="auto"/>
              </w:divBdr>
              <w:divsChild>
                <w:div w:id="1366515531">
                  <w:marLeft w:val="0"/>
                  <w:marRight w:val="0"/>
                  <w:marTop w:val="0"/>
                  <w:marBottom w:val="0"/>
                  <w:divBdr>
                    <w:top w:val="none" w:sz="0" w:space="0" w:color="auto"/>
                    <w:left w:val="none" w:sz="0" w:space="0" w:color="auto"/>
                    <w:bottom w:val="none" w:sz="0" w:space="0" w:color="auto"/>
                    <w:right w:val="none" w:sz="0" w:space="0" w:color="auto"/>
                  </w:divBdr>
                  <w:divsChild>
                    <w:div w:id="8953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08685">
      <w:bodyDiv w:val="1"/>
      <w:marLeft w:val="0"/>
      <w:marRight w:val="0"/>
      <w:marTop w:val="0"/>
      <w:marBottom w:val="0"/>
      <w:divBdr>
        <w:top w:val="none" w:sz="0" w:space="0" w:color="auto"/>
        <w:left w:val="none" w:sz="0" w:space="0" w:color="auto"/>
        <w:bottom w:val="none" w:sz="0" w:space="0" w:color="auto"/>
        <w:right w:val="none" w:sz="0" w:space="0" w:color="auto"/>
      </w:divBdr>
      <w:divsChild>
        <w:div w:id="1956136999">
          <w:marLeft w:val="0"/>
          <w:marRight w:val="0"/>
          <w:marTop w:val="0"/>
          <w:marBottom w:val="0"/>
          <w:divBdr>
            <w:top w:val="none" w:sz="0" w:space="0" w:color="auto"/>
            <w:left w:val="none" w:sz="0" w:space="0" w:color="auto"/>
            <w:bottom w:val="none" w:sz="0" w:space="0" w:color="auto"/>
            <w:right w:val="none" w:sz="0" w:space="0" w:color="auto"/>
          </w:divBdr>
          <w:divsChild>
            <w:div w:id="683702830">
              <w:marLeft w:val="0"/>
              <w:marRight w:val="0"/>
              <w:marTop w:val="0"/>
              <w:marBottom w:val="0"/>
              <w:divBdr>
                <w:top w:val="none" w:sz="0" w:space="0" w:color="auto"/>
                <w:left w:val="none" w:sz="0" w:space="0" w:color="auto"/>
                <w:bottom w:val="none" w:sz="0" w:space="0" w:color="auto"/>
                <w:right w:val="none" w:sz="0" w:space="0" w:color="auto"/>
              </w:divBdr>
              <w:divsChild>
                <w:div w:id="558056747">
                  <w:marLeft w:val="0"/>
                  <w:marRight w:val="0"/>
                  <w:marTop w:val="0"/>
                  <w:marBottom w:val="0"/>
                  <w:divBdr>
                    <w:top w:val="none" w:sz="0" w:space="0" w:color="auto"/>
                    <w:left w:val="none" w:sz="0" w:space="0" w:color="auto"/>
                    <w:bottom w:val="none" w:sz="0" w:space="0" w:color="auto"/>
                    <w:right w:val="none" w:sz="0" w:space="0" w:color="auto"/>
                  </w:divBdr>
                  <w:divsChild>
                    <w:div w:id="7919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71875">
      <w:bodyDiv w:val="1"/>
      <w:marLeft w:val="0"/>
      <w:marRight w:val="0"/>
      <w:marTop w:val="0"/>
      <w:marBottom w:val="0"/>
      <w:divBdr>
        <w:top w:val="none" w:sz="0" w:space="0" w:color="auto"/>
        <w:left w:val="none" w:sz="0" w:space="0" w:color="auto"/>
        <w:bottom w:val="none" w:sz="0" w:space="0" w:color="auto"/>
        <w:right w:val="none" w:sz="0" w:space="0" w:color="auto"/>
      </w:divBdr>
    </w:div>
    <w:div w:id="279579100">
      <w:bodyDiv w:val="1"/>
      <w:marLeft w:val="0"/>
      <w:marRight w:val="0"/>
      <w:marTop w:val="0"/>
      <w:marBottom w:val="0"/>
      <w:divBdr>
        <w:top w:val="none" w:sz="0" w:space="0" w:color="auto"/>
        <w:left w:val="none" w:sz="0" w:space="0" w:color="auto"/>
        <w:bottom w:val="none" w:sz="0" w:space="0" w:color="auto"/>
        <w:right w:val="none" w:sz="0" w:space="0" w:color="auto"/>
      </w:divBdr>
    </w:div>
    <w:div w:id="286618848">
      <w:bodyDiv w:val="1"/>
      <w:marLeft w:val="0"/>
      <w:marRight w:val="0"/>
      <w:marTop w:val="0"/>
      <w:marBottom w:val="0"/>
      <w:divBdr>
        <w:top w:val="none" w:sz="0" w:space="0" w:color="auto"/>
        <w:left w:val="none" w:sz="0" w:space="0" w:color="auto"/>
        <w:bottom w:val="none" w:sz="0" w:space="0" w:color="auto"/>
        <w:right w:val="none" w:sz="0" w:space="0" w:color="auto"/>
      </w:divBdr>
    </w:div>
    <w:div w:id="334580520">
      <w:bodyDiv w:val="1"/>
      <w:marLeft w:val="0"/>
      <w:marRight w:val="0"/>
      <w:marTop w:val="0"/>
      <w:marBottom w:val="0"/>
      <w:divBdr>
        <w:top w:val="none" w:sz="0" w:space="0" w:color="auto"/>
        <w:left w:val="none" w:sz="0" w:space="0" w:color="auto"/>
        <w:bottom w:val="none" w:sz="0" w:space="0" w:color="auto"/>
        <w:right w:val="none" w:sz="0" w:space="0" w:color="auto"/>
      </w:divBdr>
    </w:div>
    <w:div w:id="349794372">
      <w:bodyDiv w:val="1"/>
      <w:marLeft w:val="0"/>
      <w:marRight w:val="0"/>
      <w:marTop w:val="0"/>
      <w:marBottom w:val="0"/>
      <w:divBdr>
        <w:top w:val="none" w:sz="0" w:space="0" w:color="auto"/>
        <w:left w:val="none" w:sz="0" w:space="0" w:color="auto"/>
        <w:bottom w:val="none" w:sz="0" w:space="0" w:color="auto"/>
        <w:right w:val="none" w:sz="0" w:space="0" w:color="auto"/>
      </w:divBdr>
    </w:div>
    <w:div w:id="354502906">
      <w:bodyDiv w:val="1"/>
      <w:marLeft w:val="0"/>
      <w:marRight w:val="0"/>
      <w:marTop w:val="0"/>
      <w:marBottom w:val="0"/>
      <w:divBdr>
        <w:top w:val="none" w:sz="0" w:space="0" w:color="auto"/>
        <w:left w:val="none" w:sz="0" w:space="0" w:color="auto"/>
        <w:bottom w:val="none" w:sz="0" w:space="0" w:color="auto"/>
        <w:right w:val="none" w:sz="0" w:space="0" w:color="auto"/>
      </w:divBdr>
      <w:divsChild>
        <w:div w:id="309988884">
          <w:marLeft w:val="0"/>
          <w:marRight w:val="0"/>
          <w:marTop w:val="0"/>
          <w:marBottom w:val="0"/>
          <w:divBdr>
            <w:top w:val="none" w:sz="0" w:space="0" w:color="auto"/>
            <w:left w:val="none" w:sz="0" w:space="0" w:color="auto"/>
            <w:bottom w:val="none" w:sz="0" w:space="0" w:color="auto"/>
            <w:right w:val="none" w:sz="0" w:space="0" w:color="auto"/>
          </w:divBdr>
          <w:divsChild>
            <w:div w:id="917596745">
              <w:marLeft w:val="0"/>
              <w:marRight w:val="0"/>
              <w:marTop w:val="0"/>
              <w:marBottom w:val="0"/>
              <w:divBdr>
                <w:top w:val="none" w:sz="0" w:space="0" w:color="auto"/>
                <w:left w:val="none" w:sz="0" w:space="0" w:color="auto"/>
                <w:bottom w:val="none" w:sz="0" w:space="0" w:color="auto"/>
                <w:right w:val="none" w:sz="0" w:space="0" w:color="auto"/>
              </w:divBdr>
              <w:divsChild>
                <w:div w:id="19469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1403">
      <w:bodyDiv w:val="1"/>
      <w:marLeft w:val="0"/>
      <w:marRight w:val="0"/>
      <w:marTop w:val="0"/>
      <w:marBottom w:val="0"/>
      <w:divBdr>
        <w:top w:val="none" w:sz="0" w:space="0" w:color="auto"/>
        <w:left w:val="none" w:sz="0" w:space="0" w:color="auto"/>
        <w:bottom w:val="none" w:sz="0" w:space="0" w:color="auto"/>
        <w:right w:val="none" w:sz="0" w:space="0" w:color="auto"/>
      </w:divBdr>
    </w:div>
    <w:div w:id="441649799">
      <w:bodyDiv w:val="1"/>
      <w:marLeft w:val="0"/>
      <w:marRight w:val="0"/>
      <w:marTop w:val="0"/>
      <w:marBottom w:val="0"/>
      <w:divBdr>
        <w:top w:val="none" w:sz="0" w:space="0" w:color="auto"/>
        <w:left w:val="none" w:sz="0" w:space="0" w:color="auto"/>
        <w:bottom w:val="none" w:sz="0" w:space="0" w:color="auto"/>
        <w:right w:val="none" w:sz="0" w:space="0" w:color="auto"/>
      </w:divBdr>
    </w:div>
    <w:div w:id="448594083">
      <w:bodyDiv w:val="1"/>
      <w:marLeft w:val="0"/>
      <w:marRight w:val="0"/>
      <w:marTop w:val="0"/>
      <w:marBottom w:val="0"/>
      <w:divBdr>
        <w:top w:val="none" w:sz="0" w:space="0" w:color="auto"/>
        <w:left w:val="none" w:sz="0" w:space="0" w:color="auto"/>
        <w:bottom w:val="none" w:sz="0" w:space="0" w:color="auto"/>
        <w:right w:val="none" w:sz="0" w:space="0" w:color="auto"/>
      </w:divBdr>
      <w:divsChild>
        <w:div w:id="968903705">
          <w:marLeft w:val="0"/>
          <w:marRight w:val="0"/>
          <w:marTop w:val="0"/>
          <w:marBottom w:val="0"/>
          <w:divBdr>
            <w:top w:val="none" w:sz="0" w:space="0" w:color="auto"/>
            <w:left w:val="none" w:sz="0" w:space="0" w:color="auto"/>
            <w:bottom w:val="none" w:sz="0" w:space="0" w:color="auto"/>
            <w:right w:val="none" w:sz="0" w:space="0" w:color="auto"/>
          </w:divBdr>
        </w:div>
        <w:div w:id="2123188408">
          <w:marLeft w:val="0"/>
          <w:marRight w:val="0"/>
          <w:marTop w:val="0"/>
          <w:marBottom w:val="0"/>
          <w:divBdr>
            <w:top w:val="none" w:sz="0" w:space="0" w:color="auto"/>
            <w:left w:val="none" w:sz="0" w:space="0" w:color="auto"/>
            <w:bottom w:val="none" w:sz="0" w:space="0" w:color="auto"/>
            <w:right w:val="none" w:sz="0" w:space="0" w:color="auto"/>
          </w:divBdr>
        </w:div>
        <w:div w:id="1633168978">
          <w:marLeft w:val="0"/>
          <w:marRight w:val="0"/>
          <w:marTop w:val="0"/>
          <w:marBottom w:val="0"/>
          <w:divBdr>
            <w:top w:val="none" w:sz="0" w:space="0" w:color="auto"/>
            <w:left w:val="none" w:sz="0" w:space="0" w:color="auto"/>
            <w:bottom w:val="none" w:sz="0" w:space="0" w:color="auto"/>
            <w:right w:val="none" w:sz="0" w:space="0" w:color="auto"/>
          </w:divBdr>
        </w:div>
      </w:divsChild>
    </w:div>
    <w:div w:id="465004414">
      <w:bodyDiv w:val="1"/>
      <w:marLeft w:val="0"/>
      <w:marRight w:val="0"/>
      <w:marTop w:val="0"/>
      <w:marBottom w:val="0"/>
      <w:divBdr>
        <w:top w:val="none" w:sz="0" w:space="0" w:color="auto"/>
        <w:left w:val="none" w:sz="0" w:space="0" w:color="auto"/>
        <w:bottom w:val="none" w:sz="0" w:space="0" w:color="auto"/>
        <w:right w:val="none" w:sz="0" w:space="0" w:color="auto"/>
      </w:divBdr>
    </w:div>
    <w:div w:id="521211816">
      <w:bodyDiv w:val="1"/>
      <w:marLeft w:val="0"/>
      <w:marRight w:val="0"/>
      <w:marTop w:val="0"/>
      <w:marBottom w:val="0"/>
      <w:divBdr>
        <w:top w:val="none" w:sz="0" w:space="0" w:color="auto"/>
        <w:left w:val="none" w:sz="0" w:space="0" w:color="auto"/>
        <w:bottom w:val="none" w:sz="0" w:space="0" w:color="auto"/>
        <w:right w:val="none" w:sz="0" w:space="0" w:color="auto"/>
      </w:divBdr>
    </w:div>
    <w:div w:id="535121524">
      <w:bodyDiv w:val="1"/>
      <w:marLeft w:val="0"/>
      <w:marRight w:val="0"/>
      <w:marTop w:val="0"/>
      <w:marBottom w:val="0"/>
      <w:divBdr>
        <w:top w:val="none" w:sz="0" w:space="0" w:color="auto"/>
        <w:left w:val="none" w:sz="0" w:space="0" w:color="auto"/>
        <w:bottom w:val="none" w:sz="0" w:space="0" w:color="auto"/>
        <w:right w:val="none" w:sz="0" w:space="0" w:color="auto"/>
      </w:divBdr>
    </w:div>
    <w:div w:id="567031620">
      <w:bodyDiv w:val="1"/>
      <w:marLeft w:val="0"/>
      <w:marRight w:val="0"/>
      <w:marTop w:val="0"/>
      <w:marBottom w:val="0"/>
      <w:divBdr>
        <w:top w:val="none" w:sz="0" w:space="0" w:color="auto"/>
        <w:left w:val="none" w:sz="0" w:space="0" w:color="auto"/>
        <w:bottom w:val="none" w:sz="0" w:space="0" w:color="auto"/>
        <w:right w:val="none" w:sz="0" w:space="0" w:color="auto"/>
      </w:divBdr>
    </w:div>
    <w:div w:id="596058561">
      <w:bodyDiv w:val="1"/>
      <w:marLeft w:val="0"/>
      <w:marRight w:val="0"/>
      <w:marTop w:val="0"/>
      <w:marBottom w:val="0"/>
      <w:divBdr>
        <w:top w:val="none" w:sz="0" w:space="0" w:color="auto"/>
        <w:left w:val="none" w:sz="0" w:space="0" w:color="auto"/>
        <w:bottom w:val="none" w:sz="0" w:space="0" w:color="auto"/>
        <w:right w:val="none" w:sz="0" w:space="0" w:color="auto"/>
      </w:divBdr>
    </w:div>
    <w:div w:id="600261682">
      <w:bodyDiv w:val="1"/>
      <w:marLeft w:val="0"/>
      <w:marRight w:val="0"/>
      <w:marTop w:val="0"/>
      <w:marBottom w:val="0"/>
      <w:divBdr>
        <w:top w:val="none" w:sz="0" w:space="0" w:color="auto"/>
        <w:left w:val="none" w:sz="0" w:space="0" w:color="auto"/>
        <w:bottom w:val="none" w:sz="0" w:space="0" w:color="auto"/>
        <w:right w:val="none" w:sz="0" w:space="0" w:color="auto"/>
      </w:divBdr>
    </w:div>
    <w:div w:id="628556979">
      <w:bodyDiv w:val="1"/>
      <w:marLeft w:val="0"/>
      <w:marRight w:val="0"/>
      <w:marTop w:val="0"/>
      <w:marBottom w:val="0"/>
      <w:divBdr>
        <w:top w:val="none" w:sz="0" w:space="0" w:color="auto"/>
        <w:left w:val="none" w:sz="0" w:space="0" w:color="auto"/>
        <w:bottom w:val="none" w:sz="0" w:space="0" w:color="auto"/>
        <w:right w:val="none" w:sz="0" w:space="0" w:color="auto"/>
      </w:divBdr>
      <w:divsChild>
        <w:div w:id="926379040">
          <w:marLeft w:val="0"/>
          <w:marRight w:val="0"/>
          <w:marTop w:val="0"/>
          <w:marBottom w:val="0"/>
          <w:divBdr>
            <w:top w:val="none" w:sz="0" w:space="0" w:color="auto"/>
            <w:left w:val="none" w:sz="0" w:space="0" w:color="auto"/>
            <w:bottom w:val="none" w:sz="0" w:space="0" w:color="auto"/>
            <w:right w:val="none" w:sz="0" w:space="0" w:color="auto"/>
          </w:divBdr>
          <w:divsChild>
            <w:div w:id="1591231908">
              <w:marLeft w:val="0"/>
              <w:marRight w:val="0"/>
              <w:marTop w:val="0"/>
              <w:marBottom w:val="0"/>
              <w:divBdr>
                <w:top w:val="none" w:sz="0" w:space="0" w:color="auto"/>
                <w:left w:val="none" w:sz="0" w:space="0" w:color="auto"/>
                <w:bottom w:val="none" w:sz="0" w:space="0" w:color="auto"/>
                <w:right w:val="none" w:sz="0" w:space="0" w:color="auto"/>
              </w:divBdr>
              <w:divsChild>
                <w:div w:id="368141925">
                  <w:marLeft w:val="0"/>
                  <w:marRight w:val="0"/>
                  <w:marTop w:val="0"/>
                  <w:marBottom w:val="0"/>
                  <w:divBdr>
                    <w:top w:val="none" w:sz="0" w:space="0" w:color="auto"/>
                    <w:left w:val="none" w:sz="0" w:space="0" w:color="auto"/>
                    <w:bottom w:val="none" w:sz="0" w:space="0" w:color="auto"/>
                    <w:right w:val="none" w:sz="0" w:space="0" w:color="auto"/>
                  </w:divBdr>
                  <w:divsChild>
                    <w:div w:id="12615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60406">
      <w:bodyDiv w:val="1"/>
      <w:marLeft w:val="0"/>
      <w:marRight w:val="0"/>
      <w:marTop w:val="0"/>
      <w:marBottom w:val="0"/>
      <w:divBdr>
        <w:top w:val="none" w:sz="0" w:space="0" w:color="auto"/>
        <w:left w:val="none" w:sz="0" w:space="0" w:color="auto"/>
        <w:bottom w:val="none" w:sz="0" w:space="0" w:color="auto"/>
        <w:right w:val="none" w:sz="0" w:space="0" w:color="auto"/>
      </w:divBdr>
    </w:div>
    <w:div w:id="643390181">
      <w:bodyDiv w:val="1"/>
      <w:marLeft w:val="0"/>
      <w:marRight w:val="0"/>
      <w:marTop w:val="0"/>
      <w:marBottom w:val="0"/>
      <w:divBdr>
        <w:top w:val="none" w:sz="0" w:space="0" w:color="auto"/>
        <w:left w:val="none" w:sz="0" w:space="0" w:color="auto"/>
        <w:bottom w:val="none" w:sz="0" w:space="0" w:color="auto"/>
        <w:right w:val="none" w:sz="0" w:space="0" w:color="auto"/>
      </w:divBdr>
    </w:div>
    <w:div w:id="676661471">
      <w:bodyDiv w:val="1"/>
      <w:marLeft w:val="0"/>
      <w:marRight w:val="0"/>
      <w:marTop w:val="0"/>
      <w:marBottom w:val="0"/>
      <w:divBdr>
        <w:top w:val="none" w:sz="0" w:space="0" w:color="auto"/>
        <w:left w:val="none" w:sz="0" w:space="0" w:color="auto"/>
        <w:bottom w:val="none" w:sz="0" w:space="0" w:color="auto"/>
        <w:right w:val="none" w:sz="0" w:space="0" w:color="auto"/>
      </w:divBdr>
      <w:divsChild>
        <w:div w:id="1381979260">
          <w:marLeft w:val="0"/>
          <w:marRight w:val="0"/>
          <w:marTop w:val="0"/>
          <w:marBottom w:val="0"/>
          <w:divBdr>
            <w:top w:val="none" w:sz="0" w:space="0" w:color="auto"/>
            <w:left w:val="none" w:sz="0" w:space="0" w:color="auto"/>
            <w:bottom w:val="none" w:sz="0" w:space="0" w:color="auto"/>
            <w:right w:val="none" w:sz="0" w:space="0" w:color="auto"/>
          </w:divBdr>
          <w:divsChild>
            <w:div w:id="73016885">
              <w:marLeft w:val="0"/>
              <w:marRight w:val="0"/>
              <w:marTop w:val="0"/>
              <w:marBottom w:val="0"/>
              <w:divBdr>
                <w:top w:val="none" w:sz="0" w:space="0" w:color="auto"/>
                <w:left w:val="none" w:sz="0" w:space="0" w:color="auto"/>
                <w:bottom w:val="none" w:sz="0" w:space="0" w:color="auto"/>
                <w:right w:val="none" w:sz="0" w:space="0" w:color="auto"/>
              </w:divBdr>
              <w:divsChild>
                <w:div w:id="16085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8200">
      <w:bodyDiv w:val="1"/>
      <w:marLeft w:val="0"/>
      <w:marRight w:val="0"/>
      <w:marTop w:val="0"/>
      <w:marBottom w:val="0"/>
      <w:divBdr>
        <w:top w:val="none" w:sz="0" w:space="0" w:color="auto"/>
        <w:left w:val="none" w:sz="0" w:space="0" w:color="auto"/>
        <w:bottom w:val="none" w:sz="0" w:space="0" w:color="auto"/>
        <w:right w:val="none" w:sz="0" w:space="0" w:color="auto"/>
      </w:divBdr>
    </w:div>
    <w:div w:id="817647417">
      <w:bodyDiv w:val="1"/>
      <w:marLeft w:val="0"/>
      <w:marRight w:val="0"/>
      <w:marTop w:val="0"/>
      <w:marBottom w:val="0"/>
      <w:divBdr>
        <w:top w:val="none" w:sz="0" w:space="0" w:color="auto"/>
        <w:left w:val="none" w:sz="0" w:space="0" w:color="auto"/>
        <w:bottom w:val="none" w:sz="0" w:space="0" w:color="auto"/>
        <w:right w:val="none" w:sz="0" w:space="0" w:color="auto"/>
      </w:divBdr>
    </w:div>
    <w:div w:id="83067735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23">
          <w:marLeft w:val="0"/>
          <w:marRight w:val="0"/>
          <w:marTop w:val="0"/>
          <w:marBottom w:val="0"/>
          <w:divBdr>
            <w:top w:val="none" w:sz="0" w:space="0" w:color="auto"/>
            <w:left w:val="none" w:sz="0" w:space="0" w:color="auto"/>
            <w:bottom w:val="none" w:sz="0" w:space="0" w:color="auto"/>
            <w:right w:val="none" w:sz="0" w:space="0" w:color="auto"/>
          </w:divBdr>
        </w:div>
        <w:div w:id="450054634">
          <w:marLeft w:val="0"/>
          <w:marRight w:val="0"/>
          <w:marTop w:val="0"/>
          <w:marBottom w:val="0"/>
          <w:divBdr>
            <w:top w:val="none" w:sz="0" w:space="0" w:color="auto"/>
            <w:left w:val="none" w:sz="0" w:space="0" w:color="auto"/>
            <w:bottom w:val="none" w:sz="0" w:space="0" w:color="auto"/>
            <w:right w:val="none" w:sz="0" w:space="0" w:color="auto"/>
          </w:divBdr>
        </w:div>
      </w:divsChild>
    </w:div>
    <w:div w:id="834222471">
      <w:bodyDiv w:val="1"/>
      <w:marLeft w:val="0"/>
      <w:marRight w:val="0"/>
      <w:marTop w:val="0"/>
      <w:marBottom w:val="0"/>
      <w:divBdr>
        <w:top w:val="none" w:sz="0" w:space="0" w:color="auto"/>
        <w:left w:val="none" w:sz="0" w:space="0" w:color="auto"/>
        <w:bottom w:val="none" w:sz="0" w:space="0" w:color="auto"/>
        <w:right w:val="none" w:sz="0" w:space="0" w:color="auto"/>
      </w:divBdr>
      <w:divsChild>
        <w:div w:id="2141217667">
          <w:marLeft w:val="0"/>
          <w:marRight w:val="0"/>
          <w:marTop w:val="0"/>
          <w:marBottom w:val="0"/>
          <w:divBdr>
            <w:top w:val="none" w:sz="0" w:space="0" w:color="auto"/>
            <w:left w:val="none" w:sz="0" w:space="0" w:color="auto"/>
            <w:bottom w:val="none" w:sz="0" w:space="0" w:color="auto"/>
            <w:right w:val="none" w:sz="0" w:space="0" w:color="auto"/>
          </w:divBdr>
          <w:divsChild>
            <w:div w:id="1986081675">
              <w:marLeft w:val="0"/>
              <w:marRight w:val="0"/>
              <w:marTop w:val="0"/>
              <w:marBottom w:val="0"/>
              <w:divBdr>
                <w:top w:val="none" w:sz="0" w:space="0" w:color="auto"/>
                <w:left w:val="none" w:sz="0" w:space="0" w:color="auto"/>
                <w:bottom w:val="none" w:sz="0" w:space="0" w:color="auto"/>
                <w:right w:val="none" w:sz="0" w:space="0" w:color="auto"/>
              </w:divBdr>
              <w:divsChild>
                <w:div w:id="1386563782">
                  <w:marLeft w:val="0"/>
                  <w:marRight w:val="0"/>
                  <w:marTop w:val="0"/>
                  <w:marBottom w:val="0"/>
                  <w:divBdr>
                    <w:top w:val="none" w:sz="0" w:space="0" w:color="auto"/>
                    <w:left w:val="none" w:sz="0" w:space="0" w:color="auto"/>
                    <w:bottom w:val="none" w:sz="0" w:space="0" w:color="auto"/>
                    <w:right w:val="none" w:sz="0" w:space="0" w:color="auto"/>
                  </w:divBdr>
                  <w:divsChild>
                    <w:div w:id="17319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70582">
      <w:bodyDiv w:val="1"/>
      <w:marLeft w:val="0"/>
      <w:marRight w:val="0"/>
      <w:marTop w:val="0"/>
      <w:marBottom w:val="0"/>
      <w:divBdr>
        <w:top w:val="none" w:sz="0" w:space="0" w:color="auto"/>
        <w:left w:val="none" w:sz="0" w:space="0" w:color="auto"/>
        <w:bottom w:val="none" w:sz="0" w:space="0" w:color="auto"/>
        <w:right w:val="none" w:sz="0" w:space="0" w:color="auto"/>
      </w:divBdr>
      <w:divsChild>
        <w:div w:id="838153934">
          <w:marLeft w:val="547"/>
          <w:marRight w:val="0"/>
          <w:marTop w:val="115"/>
          <w:marBottom w:val="0"/>
          <w:divBdr>
            <w:top w:val="none" w:sz="0" w:space="0" w:color="auto"/>
            <w:left w:val="none" w:sz="0" w:space="0" w:color="auto"/>
            <w:bottom w:val="none" w:sz="0" w:space="0" w:color="auto"/>
            <w:right w:val="none" w:sz="0" w:space="0" w:color="auto"/>
          </w:divBdr>
        </w:div>
        <w:div w:id="914704371">
          <w:marLeft w:val="547"/>
          <w:marRight w:val="0"/>
          <w:marTop w:val="96"/>
          <w:marBottom w:val="0"/>
          <w:divBdr>
            <w:top w:val="none" w:sz="0" w:space="0" w:color="auto"/>
            <w:left w:val="none" w:sz="0" w:space="0" w:color="auto"/>
            <w:bottom w:val="none" w:sz="0" w:space="0" w:color="auto"/>
            <w:right w:val="none" w:sz="0" w:space="0" w:color="auto"/>
          </w:divBdr>
        </w:div>
        <w:div w:id="602763964">
          <w:marLeft w:val="547"/>
          <w:marRight w:val="0"/>
          <w:marTop w:val="96"/>
          <w:marBottom w:val="0"/>
          <w:divBdr>
            <w:top w:val="none" w:sz="0" w:space="0" w:color="auto"/>
            <w:left w:val="none" w:sz="0" w:space="0" w:color="auto"/>
            <w:bottom w:val="none" w:sz="0" w:space="0" w:color="auto"/>
            <w:right w:val="none" w:sz="0" w:space="0" w:color="auto"/>
          </w:divBdr>
        </w:div>
      </w:divsChild>
    </w:div>
    <w:div w:id="901602041">
      <w:bodyDiv w:val="1"/>
      <w:marLeft w:val="0"/>
      <w:marRight w:val="0"/>
      <w:marTop w:val="0"/>
      <w:marBottom w:val="0"/>
      <w:divBdr>
        <w:top w:val="none" w:sz="0" w:space="0" w:color="auto"/>
        <w:left w:val="none" w:sz="0" w:space="0" w:color="auto"/>
        <w:bottom w:val="none" w:sz="0" w:space="0" w:color="auto"/>
        <w:right w:val="none" w:sz="0" w:space="0" w:color="auto"/>
      </w:divBdr>
    </w:div>
    <w:div w:id="907422053">
      <w:bodyDiv w:val="1"/>
      <w:marLeft w:val="0"/>
      <w:marRight w:val="0"/>
      <w:marTop w:val="0"/>
      <w:marBottom w:val="0"/>
      <w:divBdr>
        <w:top w:val="none" w:sz="0" w:space="0" w:color="auto"/>
        <w:left w:val="none" w:sz="0" w:space="0" w:color="auto"/>
        <w:bottom w:val="none" w:sz="0" w:space="0" w:color="auto"/>
        <w:right w:val="none" w:sz="0" w:space="0" w:color="auto"/>
      </w:divBdr>
      <w:divsChild>
        <w:div w:id="366176878">
          <w:marLeft w:val="0"/>
          <w:marRight w:val="0"/>
          <w:marTop w:val="0"/>
          <w:marBottom w:val="0"/>
          <w:divBdr>
            <w:top w:val="none" w:sz="0" w:space="0" w:color="auto"/>
            <w:left w:val="none" w:sz="0" w:space="0" w:color="auto"/>
            <w:bottom w:val="none" w:sz="0" w:space="0" w:color="auto"/>
            <w:right w:val="none" w:sz="0" w:space="0" w:color="auto"/>
          </w:divBdr>
          <w:divsChild>
            <w:div w:id="1706901459">
              <w:marLeft w:val="0"/>
              <w:marRight w:val="0"/>
              <w:marTop w:val="0"/>
              <w:marBottom w:val="0"/>
              <w:divBdr>
                <w:top w:val="none" w:sz="0" w:space="0" w:color="auto"/>
                <w:left w:val="none" w:sz="0" w:space="0" w:color="auto"/>
                <w:bottom w:val="none" w:sz="0" w:space="0" w:color="auto"/>
                <w:right w:val="none" w:sz="0" w:space="0" w:color="auto"/>
              </w:divBdr>
              <w:divsChild>
                <w:div w:id="1057819588">
                  <w:marLeft w:val="0"/>
                  <w:marRight w:val="0"/>
                  <w:marTop w:val="0"/>
                  <w:marBottom w:val="0"/>
                  <w:divBdr>
                    <w:top w:val="none" w:sz="0" w:space="0" w:color="auto"/>
                    <w:left w:val="none" w:sz="0" w:space="0" w:color="auto"/>
                    <w:bottom w:val="none" w:sz="0" w:space="0" w:color="auto"/>
                    <w:right w:val="none" w:sz="0" w:space="0" w:color="auto"/>
                  </w:divBdr>
                  <w:divsChild>
                    <w:div w:id="1478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6641">
      <w:bodyDiv w:val="1"/>
      <w:marLeft w:val="0"/>
      <w:marRight w:val="0"/>
      <w:marTop w:val="0"/>
      <w:marBottom w:val="0"/>
      <w:divBdr>
        <w:top w:val="none" w:sz="0" w:space="0" w:color="auto"/>
        <w:left w:val="none" w:sz="0" w:space="0" w:color="auto"/>
        <w:bottom w:val="none" w:sz="0" w:space="0" w:color="auto"/>
        <w:right w:val="none" w:sz="0" w:space="0" w:color="auto"/>
      </w:divBdr>
    </w:div>
    <w:div w:id="1048409735">
      <w:bodyDiv w:val="1"/>
      <w:marLeft w:val="0"/>
      <w:marRight w:val="0"/>
      <w:marTop w:val="0"/>
      <w:marBottom w:val="0"/>
      <w:divBdr>
        <w:top w:val="none" w:sz="0" w:space="0" w:color="auto"/>
        <w:left w:val="none" w:sz="0" w:space="0" w:color="auto"/>
        <w:bottom w:val="none" w:sz="0" w:space="0" w:color="auto"/>
        <w:right w:val="none" w:sz="0" w:space="0" w:color="auto"/>
      </w:divBdr>
    </w:div>
    <w:div w:id="1075278507">
      <w:bodyDiv w:val="1"/>
      <w:marLeft w:val="0"/>
      <w:marRight w:val="0"/>
      <w:marTop w:val="0"/>
      <w:marBottom w:val="0"/>
      <w:divBdr>
        <w:top w:val="none" w:sz="0" w:space="0" w:color="auto"/>
        <w:left w:val="none" w:sz="0" w:space="0" w:color="auto"/>
        <w:bottom w:val="none" w:sz="0" w:space="0" w:color="auto"/>
        <w:right w:val="none" w:sz="0" w:space="0" w:color="auto"/>
      </w:divBdr>
    </w:div>
    <w:div w:id="1121996422">
      <w:bodyDiv w:val="1"/>
      <w:marLeft w:val="0"/>
      <w:marRight w:val="0"/>
      <w:marTop w:val="0"/>
      <w:marBottom w:val="0"/>
      <w:divBdr>
        <w:top w:val="none" w:sz="0" w:space="0" w:color="auto"/>
        <w:left w:val="none" w:sz="0" w:space="0" w:color="auto"/>
        <w:bottom w:val="none" w:sz="0" w:space="0" w:color="auto"/>
        <w:right w:val="none" w:sz="0" w:space="0" w:color="auto"/>
      </w:divBdr>
    </w:div>
    <w:div w:id="1248539796">
      <w:bodyDiv w:val="1"/>
      <w:marLeft w:val="0"/>
      <w:marRight w:val="0"/>
      <w:marTop w:val="0"/>
      <w:marBottom w:val="0"/>
      <w:divBdr>
        <w:top w:val="none" w:sz="0" w:space="0" w:color="auto"/>
        <w:left w:val="none" w:sz="0" w:space="0" w:color="auto"/>
        <w:bottom w:val="none" w:sz="0" w:space="0" w:color="auto"/>
        <w:right w:val="none" w:sz="0" w:space="0" w:color="auto"/>
      </w:divBdr>
    </w:div>
    <w:div w:id="1272201006">
      <w:bodyDiv w:val="1"/>
      <w:marLeft w:val="0"/>
      <w:marRight w:val="0"/>
      <w:marTop w:val="0"/>
      <w:marBottom w:val="0"/>
      <w:divBdr>
        <w:top w:val="none" w:sz="0" w:space="0" w:color="auto"/>
        <w:left w:val="none" w:sz="0" w:space="0" w:color="auto"/>
        <w:bottom w:val="none" w:sz="0" w:space="0" w:color="auto"/>
        <w:right w:val="none" w:sz="0" w:space="0" w:color="auto"/>
      </w:divBdr>
    </w:div>
    <w:div w:id="1368027479">
      <w:bodyDiv w:val="1"/>
      <w:marLeft w:val="0"/>
      <w:marRight w:val="0"/>
      <w:marTop w:val="0"/>
      <w:marBottom w:val="0"/>
      <w:divBdr>
        <w:top w:val="none" w:sz="0" w:space="0" w:color="auto"/>
        <w:left w:val="none" w:sz="0" w:space="0" w:color="auto"/>
        <w:bottom w:val="none" w:sz="0" w:space="0" w:color="auto"/>
        <w:right w:val="none" w:sz="0" w:space="0" w:color="auto"/>
      </w:divBdr>
    </w:div>
    <w:div w:id="1430008995">
      <w:bodyDiv w:val="1"/>
      <w:marLeft w:val="0"/>
      <w:marRight w:val="0"/>
      <w:marTop w:val="0"/>
      <w:marBottom w:val="0"/>
      <w:divBdr>
        <w:top w:val="none" w:sz="0" w:space="0" w:color="auto"/>
        <w:left w:val="none" w:sz="0" w:space="0" w:color="auto"/>
        <w:bottom w:val="none" w:sz="0" w:space="0" w:color="auto"/>
        <w:right w:val="none" w:sz="0" w:space="0" w:color="auto"/>
      </w:divBdr>
    </w:div>
    <w:div w:id="1435006805">
      <w:bodyDiv w:val="1"/>
      <w:marLeft w:val="0"/>
      <w:marRight w:val="0"/>
      <w:marTop w:val="0"/>
      <w:marBottom w:val="0"/>
      <w:divBdr>
        <w:top w:val="none" w:sz="0" w:space="0" w:color="auto"/>
        <w:left w:val="none" w:sz="0" w:space="0" w:color="auto"/>
        <w:bottom w:val="none" w:sz="0" w:space="0" w:color="auto"/>
        <w:right w:val="none" w:sz="0" w:space="0" w:color="auto"/>
      </w:divBdr>
    </w:div>
    <w:div w:id="1456288059">
      <w:bodyDiv w:val="1"/>
      <w:marLeft w:val="0"/>
      <w:marRight w:val="0"/>
      <w:marTop w:val="0"/>
      <w:marBottom w:val="0"/>
      <w:divBdr>
        <w:top w:val="none" w:sz="0" w:space="0" w:color="auto"/>
        <w:left w:val="none" w:sz="0" w:space="0" w:color="auto"/>
        <w:bottom w:val="none" w:sz="0" w:space="0" w:color="auto"/>
        <w:right w:val="none" w:sz="0" w:space="0" w:color="auto"/>
      </w:divBdr>
    </w:div>
    <w:div w:id="1479692428">
      <w:bodyDiv w:val="1"/>
      <w:marLeft w:val="0"/>
      <w:marRight w:val="0"/>
      <w:marTop w:val="0"/>
      <w:marBottom w:val="0"/>
      <w:divBdr>
        <w:top w:val="none" w:sz="0" w:space="0" w:color="auto"/>
        <w:left w:val="none" w:sz="0" w:space="0" w:color="auto"/>
        <w:bottom w:val="none" w:sz="0" w:space="0" w:color="auto"/>
        <w:right w:val="none" w:sz="0" w:space="0" w:color="auto"/>
      </w:divBdr>
      <w:divsChild>
        <w:div w:id="1120761409">
          <w:marLeft w:val="0"/>
          <w:marRight w:val="0"/>
          <w:marTop w:val="0"/>
          <w:marBottom w:val="0"/>
          <w:divBdr>
            <w:top w:val="none" w:sz="0" w:space="0" w:color="auto"/>
            <w:left w:val="none" w:sz="0" w:space="0" w:color="auto"/>
            <w:bottom w:val="none" w:sz="0" w:space="0" w:color="auto"/>
            <w:right w:val="none" w:sz="0" w:space="0" w:color="auto"/>
          </w:divBdr>
          <w:divsChild>
            <w:div w:id="535890252">
              <w:marLeft w:val="0"/>
              <w:marRight w:val="0"/>
              <w:marTop w:val="0"/>
              <w:marBottom w:val="0"/>
              <w:divBdr>
                <w:top w:val="none" w:sz="0" w:space="0" w:color="auto"/>
                <w:left w:val="none" w:sz="0" w:space="0" w:color="auto"/>
                <w:bottom w:val="none" w:sz="0" w:space="0" w:color="auto"/>
                <w:right w:val="none" w:sz="0" w:space="0" w:color="auto"/>
              </w:divBdr>
              <w:divsChild>
                <w:div w:id="1297562499">
                  <w:marLeft w:val="0"/>
                  <w:marRight w:val="0"/>
                  <w:marTop w:val="0"/>
                  <w:marBottom w:val="0"/>
                  <w:divBdr>
                    <w:top w:val="none" w:sz="0" w:space="0" w:color="auto"/>
                    <w:left w:val="none" w:sz="0" w:space="0" w:color="auto"/>
                    <w:bottom w:val="none" w:sz="0" w:space="0" w:color="auto"/>
                    <w:right w:val="none" w:sz="0" w:space="0" w:color="auto"/>
                  </w:divBdr>
                  <w:divsChild>
                    <w:div w:id="12613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9770">
      <w:bodyDiv w:val="1"/>
      <w:marLeft w:val="0"/>
      <w:marRight w:val="0"/>
      <w:marTop w:val="0"/>
      <w:marBottom w:val="0"/>
      <w:divBdr>
        <w:top w:val="none" w:sz="0" w:space="0" w:color="auto"/>
        <w:left w:val="none" w:sz="0" w:space="0" w:color="auto"/>
        <w:bottom w:val="none" w:sz="0" w:space="0" w:color="auto"/>
        <w:right w:val="none" w:sz="0" w:space="0" w:color="auto"/>
      </w:divBdr>
    </w:div>
    <w:div w:id="1533884985">
      <w:bodyDiv w:val="1"/>
      <w:marLeft w:val="0"/>
      <w:marRight w:val="0"/>
      <w:marTop w:val="0"/>
      <w:marBottom w:val="0"/>
      <w:divBdr>
        <w:top w:val="none" w:sz="0" w:space="0" w:color="auto"/>
        <w:left w:val="none" w:sz="0" w:space="0" w:color="auto"/>
        <w:bottom w:val="none" w:sz="0" w:space="0" w:color="auto"/>
        <w:right w:val="none" w:sz="0" w:space="0" w:color="auto"/>
      </w:divBdr>
    </w:div>
    <w:div w:id="1575579873">
      <w:bodyDiv w:val="1"/>
      <w:marLeft w:val="0"/>
      <w:marRight w:val="0"/>
      <w:marTop w:val="0"/>
      <w:marBottom w:val="0"/>
      <w:divBdr>
        <w:top w:val="none" w:sz="0" w:space="0" w:color="auto"/>
        <w:left w:val="none" w:sz="0" w:space="0" w:color="auto"/>
        <w:bottom w:val="none" w:sz="0" w:space="0" w:color="auto"/>
        <w:right w:val="none" w:sz="0" w:space="0" w:color="auto"/>
      </w:divBdr>
    </w:div>
    <w:div w:id="1620604538">
      <w:bodyDiv w:val="1"/>
      <w:marLeft w:val="0"/>
      <w:marRight w:val="0"/>
      <w:marTop w:val="0"/>
      <w:marBottom w:val="0"/>
      <w:divBdr>
        <w:top w:val="none" w:sz="0" w:space="0" w:color="auto"/>
        <w:left w:val="none" w:sz="0" w:space="0" w:color="auto"/>
        <w:bottom w:val="none" w:sz="0" w:space="0" w:color="auto"/>
        <w:right w:val="none" w:sz="0" w:space="0" w:color="auto"/>
      </w:divBdr>
      <w:divsChild>
        <w:div w:id="410271054">
          <w:marLeft w:val="0"/>
          <w:marRight w:val="0"/>
          <w:marTop w:val="0"/>
          <w:marBottom w:val="0"/>
          <w:divBdr>
            <w:top w:val="none" w:sz="0" w:space="0" w:color="auto"/>
            <w:left w:val="none" w:sz="0" w:space="0" w:color="auto"/>
            <w:bottom w:val="none" w:sz="0" w:space="0" w:color="auto"/>
            <w:right w:val="none" w:sz="0" w:space="0" w:color="auto"/>
          </w:divBdr>
          <w:divsChild>
            <w:div w:id="930746403">
              <w:marLeft w:val="0"/>
              <w:marRight w:val="0"/>
              <w:marTop w:val="0"/>
              <w:marBottom w:val="0"/>
              <w:divBdr>
                <w:top w:val="none" w:sz="0" w:space="0" w:color="auto"/>
                <w:left w:val="none" w:sz="0" w:space="0" w:color="auto"/>
                <w:bottom w:val="none" w:sz="0" w:space="0" w:color="auto"/>
                <w:right w:val="none" w:sz="0" w:space="0" w:color="auto"/>
              </w:divBdr>
              <w:divsChild>
                <w:div w:id="4794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089">
      <w:bodyDiv w:val="1"/>
      <w:marLeft w:val="0"/>
      <w:marRight w:val="0"/>
      <w:marTop w:val="0"/>
      <w:marBottom w:val="0"/>
      <w:divBdr>
        <w:top w:val="none" w:sz="0" w:space="0" w:color="auto"/>
        <w:left w:val="none" w:sz="0" w:space="0" w:color="auto"/>
        <w:bottom w:val="none" w:sz="0" w:space="0" w:color="auto"/>
        <w:right w:val="none" w:sz="0" w:space="0" w:color="auto"/>
      </w:divBdr>
    </w:div>
    <w:div w:id="1879779833">
      <w:bodyDiv w:val="1"/>
      <w:marLeft w:val="0"/>
      <w:marRight w:val="0"/>
      <w:marTop w:val="0"/>
      <w:marBottom w:val="0"/>
      <w:divBdr>
        <w:top w:val="none" w:sz="0" w:space="0" w:color="auto"/>
        <w:left w:val="none" w:sz="0" w:space="0" w:color="auto"/>
        <w:bottom w:val="none" w:sz="0" w:space="0" w:color="auto"/>
        <w:right w:val="none" w:sz="0" w:space="0" w:color="auto"/>
      </w:divBdr>
    </w:div>
    <w:div w:id="1885023011">
      <w:bodyDiv w:val="1"/>
      <w:marLeft w:val="0"/>
      <w:marRight w:val="0"/>
      <w:marTop w:val="0"/>
      <w:marBottom w:val="0"/>
      <w:divBdr>
        <w:top w:val="none" w:sz="0" w:space="0" w:color="auto"/>
        <w:left w:val="none" w:sz="0" w:space="0" w:color="auto"/>
        <w:bottom w:val="none" w:sz="0" w:space="0" w:color="auto"/>
        <w:right w:val="none" w:sz="0" w:space="0" w:color="auto"/>
      </w:divBdr>
    </w:div>
    <w:div w:id="1903786287">
      <w:bodyDiv w:val="1"/>
      <w:marLeft w:val="0"/>
      <w:marRight w:val="0"/>
      <w:marTop w:val="0"/>
      <w:marBottom w:val="0"/>
      <w:divBdr>
        <w:top w:val="none" w:sz="0" w:space="0" w:color="auto"/>
        <w:left w:val="none" w:sz="0" w:space="0" w:color="auto"/>
        <w:bottom w:val="none" w:sz="0" w:space="0" w:color="auto"/>
        <w:right w:val="none" w:sz="0" w:space="0" w:color="auto"/>
      </w:divBdr>
    </w:div>
    <w:div w:id="1959027677">
      <w:bodyDiv w:val="1"/>
      <w:marLeft w:val="0"/>
      <w:marRight w:val="0"/>
      <w:marTop w:val="0"/>
      <w:marBottom w:val="0"/>
      <w:divBdr>
        <w:top w:val="none" w:sz="0" w:space="0" w:color="auto"/>
        <w:left w:val="none" w:sz="0" w:space="0" w:color="auto"/>
        <w:bottom w:val="none" w:sz="0" w:space="0" w:color="auto"/>
        <w:right w:val="none" w:sz="0" w:space="0" w:color="auto"/>
      </w:divBdr>
      <w:divsChild>
        <w:div w:id="1079063217">
          <w:marLeft w:val="446"/>
          <w:marRight w:val="0"/>
          <w:marTop w:val="120"/>
          <w:marBottom w:val="0"/>
          <w:divBdr>
            <w:top w:val="none" w:sz="0" w:space="0" w:color="auto"/>
            <w:left w:val="none" w:sz="0" w:space="0" w:color="auto"/>
            <w:bottom w:val="none" w:sz="0" w:space="0" w:color="auto"/>
            <w:right w:val="none" w:sz="0" w:space="0" w:color="auto"/>
          </w:divBdr>
        </w:div>
        <w:div w:id="1595477094">
          <w:marLeft w:val="446"/>
          <w:marRight w:val="0"/>
          <w:marTop w:val="120"/>
          <w:marBottom w:val="0"/>
          <w:divBdr>
            <w:top w:val="none" w:sz="0" w:space="0" w:color="auto"/>
            <w:left w:val="none" w:sz="0" w:space="0" w:color="auto"/>
            <w:bottom w:val="none" w:sz="0" w:space="0" w:color="auto"/>
            <w:right w:val="none" w:sz="0" w:space="0" w:color="auto"/>
          </w:divBdr>
        </w:div>
        <w:div w:id="1681273415">
          <w:marLeft w:val="446"/>
          <w:marRight w:val="0"/>
          <w:marTop w:val="120"/>
          <w:marBottom w:val="0"/>
          <w:divBdr>
            <w:top w:val="none" w:sz="0" w:space="0" w:color="auto"/>
            <w:left w:val="none" w:sz="0" w:space="0" w:color="auto"/>
            <w:bottom w:val="none" w:sz="0" w:space="0" w:color="auto"/>
            <w:right w:val="none" w:sz="0" w:space="0" w:color="auto"/>
          </w:divBdr>
        </w:div>
      </w:divsChild>
    </w:div>
    <w:div w:id="1966959922">
      <w:bodyDiv w:val="1"/>
      <w:marLeft w:val="0"/>
      <w:marRight w:val="0"/>
      <w:marTop w:val="0"/>
      <w:marBottom w:val="0"/>
      <w:divBdr>
        <w:top w:val="none" w:sz="0" w:space="0" w:color="auto"/>
        <w:left w:val="none" w:sz="0" w:space="0" w:color="auto"/>
        <w:bottom w:val="none" w:sz="0" w:space="0" w:color="auto"/>
        <w:right w:val="none" w:sz="0" w:space="0" w:color="auto"/>
      </w:divBdr>
      <w:divsChild>
        <w:div w:id="40060002">
          <w:marLeft w:val="0"/>
          <w:marRight w:val="0"/>
          <w:marTop w:val="0"/>
          <w:marBottom w:val="0"/>
          <w:divBdr>
            <w:top w:val="none" w:sz="0" w:space="0" w:color="auto"/>
            <w:left w:val="none" w:sz="0" w:space="0" w:color="auto"/>
            <w:bottom w:val="none" w:sz="0" w:space="0" w:color="auto"/>
            <w:right w:val="none" w:sz="0" w:space="0" w:color="auto"/>
          </w:divBdr>
          <w:divsChild>
            <w:div w:id="941567586">
              <w:marLeft w:val="0"/>
              <w:marRight w:val="0"/>
              <w:marTop w:val="0"/>
              <w:marBottom w:val="0"/>
              <w:divBdr>
                <w:top w:val="none" w:sz="0" w:space="0" w:color="auto"/>
                <w:left w:val="none" w:sz="0" w:space="0" w:color="auto"/>
                <w:bottom w:val="none" w:sz="0" w:space="0" w:color="auto"/>
                <w:right w:val="none" w:sz="0" w:space="0" w:color="auto"/>
              </w:divBdr>
              <w:divsChild>
                <w:div w:id="626011774">
                  <w:marLeft w:val="0"/>
                  <w:marRight w:val="0"/>
                  <w:marTop w:val="0"/>
                  <w:marBottom w:val="0"/>
                  <w:divBdr>
                    <w:top w:val="none" w:sz="0" w:space="0" w:color="auto"/>
                    <w:left w:val="none" w:sz="0" w:space="0" w:color="auto"/>
                    <w:bottom w:val="none" w:sz="0" w:space="0" w:color="auto"/>
                    <w:right w:val="none" w:sz="0" w:space="0" w:color="auto"/>
                  </w:divBdr>
                  <w:divsChild>
                    <w:div w:id="2387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7511">
      <w:bodyDiv w:val="1"/>
      <w:marLeft w:val="0"/>
      <w:marRight w:val="0"/>
      <w:marTop w:val="0"/>
      <w:marBottom w:val="0"/>
      <w:divBdr>
        <w:top w:val="none" w:sz="0" w:space="0" w:color="auto"/>
        <w:left w:val="none" w:sz="0" w:space="0" w:color="auto"/>
        <w:bottom w:val="none" w:sz="0" w:space="0" w:color="auto"/>
        <w:right w:val="none" w:sz="0" w:space="0" w:color="auto"/>
      </w:divBdr>
    </w:div>
    <w:div w:id="2105375110">
      <w:bodyDiv w:val="1"/>
      <w:marLeft w:val="0"/>
      <w:marRight w:val="0"/>
      <w:marTop w:val="0"/>
      <w:marBottom w:val="0"/>
      <w:divBdr>
        <w:top w:val="none" w:sz="0" w:space="0" w:color="auto"/>
        <w:left w:val="none" w:sz="0" w:space="0" w:color="auto"/>
        <w:bottom w:val="none" w:sz="0" w:space="0" w:color="auto"/>
        <w:right w:val="none" w:sz="0" w:space="0" w:color="auto"/>
      </w:divBdr>
    </w:div>
    <w:div w:id="211231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nuela.dellisola@omnicomprgroup.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inkedin.com/company/cimbali-group/posts/?feedView=al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mbaligroup.com/il-gruppo/sostenibilita/" TargetMode="External"/><Relationship Id="rId5" Type="http://schemas.openxmlformats.org/officeDocument/2006/relationships/numbering" Target="numbering.xml"/><Relationship Id="rId15" Type="http://schemas.openxmlformats.org/officeDocument/2006/relationships/hyperlink" Target="mailto:valentina.rizzotti@omnicomprgroup.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avia.perricone@omnicomprgroup.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36314B7062741B39EA56045EDE8D2" ma:contentTypeVersion="14" ma:contentTypeDescription="Create a new document." ma:contentTypeScope="" ma:versionID="f0cc6b3cbd8570466fb739eb267e31f8">
  <xsd:schema xmlns:xsd="http://www.w3.org/2001/XMLSchema" xmlns:xs="http://www.w3.org/2001/XMLSchema" xmlns:p="http://schemas.microsoft.com/office/2006/metadata/properties" xmlns:ns2="df1c4f03-b370-48b4-a5d3-073b2aa3f267" xmlns:ns3="02d12187-754c-41a9-9e93-c3e1cfacc155" xmlns:ns4="ed809e44-ae28-4f10-8f11-f4bf9387adba" targetNamespace="http://schemas.microsoft.com/office/2006/metadata/properties" ma:root="true" ma:fieldsID="2c0a56d9b0e3629b45cce441c3a77943" ns2:_="" ns3:_="" ns4:_="">
    <xsd:import namespace="df1c4f03-b370-48b4-a5d3-073b2aa3f267"/>
    <xsd:import namespace="02d12187-754c-41a9-9e93-c3e1cfacc155"/>
    <xsd:import namespace="ed809e44-ae28-4f10-8f11-f4bf9387ad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c4f03-b370-48b4-a5d3-073b2aa3f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12187-754c-41a9-9e93-c3e1cfacc15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b2af5-a554-4e31-b8ec-c9db95dab07e}" ma:internalName="TaxCatchAll" ma:showField="CatchAllData" ma:web="ed809e44-ae28-4f10-8f11-f4bf9387ad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809e44-ae28-4f10-8f11-f4bf9387ad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1c4f03-b370-48b4-a5d3-073b2aa3f267">
      <Terms xmlns="http://schemas.microsoft.com/office/infopath/2007/PartnerControls"/>
    </lcf76f155ced4ddcb4097134ff3c332f>
    <TaxCatchAll xmlns="02d12187-754c-41a9-9e93-c3e1cfacc1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AE9A-6623-4EA3-B6AA-77B3E21D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c4f03-b370-48b4-a5d3-073b2aa3f267"/>
    <ds:schemaRef ds:uri="02d12187-754c-41a9-9e93-c3e1cfacc155"/>
    <ds:schemaRef ds:uri="ed809e44-ae28-4f10-8f11-f4bf9387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207D-560A-41E5-B7C6-7B3701749422}">
  <ds:schemaRefs>
    <ds:schemaRef ds:uri="http://schemas.microsoft.com/office/2006/metadata/properties"/>
    <ds:schemaRef ds:uri="http://schemas.microsoft.com/office/infopath/2007/PartnerControls"/>
    <ds:schemaRef ds:uri="df1c4f03-b370-48b4-a5d3-073b2aa3f267"/>
    <ds:schemaRef ds:uri="02d12187-754c-41a9-9e93-c3e1cfacc155"/>
  </ds:schemaRefs>
</ds:datastoreItem>
</file>

<file path=customXml/itemProps3.xml><?xml version="1.0" encoding="utf-8"?>
<ds:datastoreItem xmlns:ds="http://schemas.openxmlformats.org/officeDocument/2006/customXml" ds:itemID="{10F5A1D9-12BE-4DF0-9F15-857C1EB66726}">
  <ds:schemaRefs>
    <ds:schemaRef ds:uri="http://schemas.microsoft.com/sharepoint/v3/contenttype/forms"/>
  </ds:schemaRefs>
</ds:datastoreItem>
</file>

<file path=customXml/itemProps4.xml><?xml version="1.0" encoding="utf-8"?>
<ds:datastoreItem xmlns:ds="http://schemas.openxmlformats.org/officeDocument/2006/customXml" ds:itemID="{F3F7C9A4-378E-4BDC-A96B-C16030C9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1389</Words>
  <Characters>7922</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Dellisola (Omnicom PR Group)</dc:creator>
  <cp:keywords/>
  <dc:description/>
  <cp:lastModifiedBy>elisabetta prosdocimi</cp:lastModifiedBy>
  <cp:revision>2</cp:revision>
  <cp:lastPrinted>2024-10-02T08:06:00Z</cp:lastPrinted>
  <dcterms:created xsi:type="dcterms:W3CDTF">2024-10-15T11:03:00Z</dcterms:created>
  <dcterms:modified xsi:type="dcterms:W3CDTF">2024-10-15T11:03:00Z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0x010100F9336314B7062741B39EA56045EDE8D2</vt:lpwstr>
  </property>
  <property fmtid="{D5CDD505-2E9C-101B-9397-08002B2CF9AE}" pid="3" name="MediaServiceImageTags">
    <vt:lpwstr/>
  </property>
  <property fmtid="{D5CDD505-2E9C-101B-9397-08002B2CF9AE}" pid="4" name="ClassificationContentMarkingFooterShapeIds">
    <vt:lpwstr>2fc175dc,7294e7d0,2b044f57</vt:lpwstr>
  </property>
  <property fmtid="{D5CDD505-2E9C-101B-9397-08002B2CF9AE}" pid="5" name="ClassificationContentMarkingFooterFontProps">
    <vt:lpwstr>#000000,10,Calibri</vt:lpwstr>
  </property>
  <property fmtid="{D5CDD505-2E9C-101B-9397-08002B2CF9AE}" pid="6" name="ClassificationContentMarkingFooterText">
    <vt:lpwstr>Confidential - Not for Public Consumption or Distribution</vt:lpwstr>
  </property>
  <property fmtid="{D5CDD505-2E9C-101B-9397-08002B2CF9AE}" pid="7" name="MSIP_Label_8e19d756-792e-42a1-bcad-4cb9051ddd2d_Enabled">
    <vt:lpwstr>true</vt:lpwstr>
  </property>
  <property fmtid="{D5CDD505-2E9C-101B-9397-08002B2CF9AE}" pid="8" name="MSIP_Label_8e19d756-792e-42a1-bcad-4cb9051ddd2d_SetDate">
    <vt:lpwstr>2024-09-13T14:25:27Z</vt:lpwstr>
  </property>
  <property fmtid="{D5CDD505-2E9C-101B-9397-08002B2CF9AE}" pid="9" name="MSIP_Label_8e19d756-792e-42a1-bcad-4cb9051ddd2d_Method">
    <vt:lpwstr>Standard</vt:lpwstr>
  </property>
  <property fmtid="{D5CDD505-2E9C-101B-9397-08002B2CF9AE}" pid="10" name="MSIP_Label_8e19d756-792e-42a1-bcad-4cb9051ddd2d_Name">
    <vt:lpwstr>Confidential</vt:lpwstr>
  </property>
  <property fmtid="{D5CDD505-2E9C-101B-9397-08002B2CF9AE}" pid="11" name="MSIP_Label_8e19d756-792e-42a1-bcad-4cb9051ddd2d_SiteId">
    <vt:lpwstr>41eb501a-f671-4ce0-a5bf-b64168c3705f</vt:lpwstr>
  </property>
  <property fmtid="{D5CDD505-2E9C-101B-9397-08002B2CF9AE}" pid="12" name="MSIP_Label_8e19d756-792e-42a1-bcad-4cb9051ddd2d_ActionId">
    <vt:lpwstr>d986734e-f88d-44ee-9ccf-d3131634e0b0</vt:lpwstr>
  </property>
  <property fmtid="{D5CDD505-2E9C-101B-9397-08002B2CF9AE}" pid="13" name="MSIP_Label_8e19d756-792e-42a1-bcad-4cb9051ddd2d_ContentBits">
    <vt:lpwstr>2</vt:lpwstr>
  </property>
</Properties>
</file>